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B0A23D" w14:textId="5CDC5D3D" w:rsidR="00E61D4C" w:rsidRPr="00141591" w:rsidRDefault="009E4F75" w:rsidP="00141591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212169B" wp14:editId="496E5663">
                <wp:simplePos x="0" y="0"/>
                <wp:positionH relativeFrom="margin">
                  <wp:posOffset>1371600</wp:posOffset>
                </wp:positionH>
                <wp:positionV relativeFrom="paragraph">
                  <wp:posOffset>0</wp:posOffset>
                </wp:positionV>
                <wp:extent cx="7381240" cy="1060450"/>
                <wp:effectExtent l="0" t="0" r="0" b="6350"/>
                <wp:wrapSquare wrapText="bothSides"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81240" cy="106045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75000"/>
                          </a:schemeClr>
                        </a:solidFill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arto="http://schemas.microsoft.com/office/word/2006/arto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a14="http://schemas.microsoft.com/office/drawing/2010/main" xmlns:pic="http://schemas.openxmlformats.org/drawingml/2006/picture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0D44741" w14:textId="77777777" w:rsidR="009E4F75" w:rsidRDefault="009E4F75" w:rsidP="009E4F75">
                            <w:pPr>
                              <w:rPr>
                                <w:rFonts w:ascii="Source Sans Pro" w:hAnsi="Source Sans Pro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  <w:p w14:paraId="3539E7D5" w14:textId="2BC6C401" w:rsidR="009E4F75" w:rsidRDefault="009E4F75" w:rsidP="009E4F75">
                            <w:pPr>
                              <w:rPr>
                                <w:rFonts w:ascii="Source Sans Pro" w:hAnsi="Source Sans Pro"/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Source Sans Pro" w:hAnsi="Source Sans Pro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    </w:t>
                            </w:r>
                            <w:r w:rsidR="0094542C">
                              <w:rPr>
                                <w:rFonts w:ascii="Source Sans Pro" w:hAnsi="Source Sans Pro"/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  <w:t>D</w:t>
                            </w:r>
                            <w:r w:rsidR="00CB65B8">
                              <w:rPr>
                                <w:rFonts w:ascii="Source Sans Pro" w:hAnsi="Source Sans Pro"/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  <w:t>eveloping</w:t>
                            </w:r>
                            <w:r w:rsidRPr="009E4F75">
                              <w:rPr>
                                <w:rFonts w:ascii="Source Sans Pro" w:hAnsi="Source Sans Pro"/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Source Sans Pro" w:hAnsi="Source Sans Pro"/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  <w:t>f</w:t>
                            </w:r>
                            <w:r w:rsidRPr="009E4F75">
                              <w:rPr>
                                <w:rFonts w:ascii="Source Sans Pro" w:hAnsi="Source Sans Pro"/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rameworks </w:t>
                            </w:r>
                          </w:p>
                          <w:p w14:paraId="35ED970A" w14:textId="6F679E06" w:rsidR="009E4F75" w:rsidRPr="009E4F75" w:rsidRDefault="009E4F75" w:rsidP="009E4F75">
                            <w:pPr>
                              <w:rPr>
                                <w:rFonts w:ascii="Source Sans Pro" w:hAnsi="Source Sans Pro"/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Source Sans Pro" w:hAnsi="Source Sans Pro"/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447DC0">
                              <w:rPr>
                                <w:rFonts w:ascii="Source Sans Pro" w:hAnsi="Source Sans Pro"/>
                                <w:color w:val="9CC2E5" w:themeColor="accent5" w:themeTint="99"/>
                                <w:sz w:val="28"/>
                                <w:szCs w:val="28"/>
                              </w:rPr>
                              <w:t>Review guide</w:t>
                            </w:r>
                            <w:r w:rsidR="00C579BC">
                              <w:rPr>
                                <w:rFonts w:ascii="Source Sans Pro" w:hAnsi="Source Sans Pro"/>
                                <w:color w:val="9CC2E5" w:themeColor="accent5" w:themeTint="99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76C81C58" w14:textId="77777777" w:rsidR="009E4F75" w:rsidRPr="009E4F75" w:rsidRDefault="009E4F75" w:rsidP="009E4F75">
                            <w:pPr>
                              <w:ind w:left="720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12169B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108pt;margin-top:0;width:581.2pt;height:83.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CPhgQIAAIEFAAAOAAAAZHJzL2Uyb0RvYy54bWysVEtPGzEQvlfqf7B8L7tJw6MRG5SCqCpR&#10;QIWKs+O1iVWvx7Un2Q2/vmPvJqSUC1Uv3rHn/e03c3rWNZatVYgGXMVHByVnykmojXus+I/7yw8n&#10;nEUUrhYWnKr4RkV+Nnv/7rT1UzWGJdhaBUZBXJy2vuJLRD8tiiiXqhHxALxypNQQGoF0DY9FHURL&#10;0RtbjMvyqGgh1D6AVDHS60Wv5LMcX2sl8UbrqJDZilNtmM+Qz0U6i9mpmD4G4ZdGDmWIf6iiEcZR&#10;0l2oC4GCrYL5K1RjZIAIGg8kNAVobaTKPVA3o/JFN3dL4VXuhcCJfgdT/H9h5fX6zt8Ght1n6OgH&#10;JkBaH6eRHlM/nQ5N+lKljPQE4WYHm+qQSXo8/ngyGk9IJUk3Ko/KyWEGtnh29yHiFwUNS0LFA/2X&#10;DJdYX0WklGS6NUnZIlhTXxpr8yVxQZ3bwNaC/iJ24+xqV803qPu348Oy3KbM1EnmOeofkaxL8Ryk&#10;yH3S/kVlogyVPHefJdxYlbys+640M3UG4ZWyhJTKYcaPmsnWyUpTqrc4DvbJta/qLc47j5wZHO6c&#10;G+MgZNh28PTI1T+3JevenlDb6zuJ2C26gRULqDdElgD9HEUvLw390CsR8VYEGhwiAS0DvKFDW2gr&#10;DoPE2RLC02vvyZ74TFrOWhrEisdfKxEUZ/arI6Z/Gk0StzBfJofHY7qEfc1iX+NWzTkQS0a0drzM&#10;YrJHuxV1gOaBdsY8ZSWVcJJyE6224jn264F2jlTzeTaiWfUCr9ydlyl0gjfR9b57EMEPnEYah2vY&#10;jqyYvqB2b5s8HcxXCNpk3ieAe1QH4GnOM3GHnZQWyf49Wz1vztlvAAAA//8DAFBLAwQUAAYACAAA&#10;ACEAHFXQ098AAAAJAQAADwAAAGRycy9kb3ducmV2LnhtbEyPQUvDQBCF74L/YRnBi7SbxJKWNJsi&#10;ouDFg1Gwx012zAazsyG7beK/d3rSyzDDe7z5XnlY3CDOOIXek4J0nYBAar3pqVPw8f682oEIUZPR&#10;gydU8IMBDtX1VakL42d6w3MdO8EhFAqtwMY4FlKG1qLTYe1HJNa+/OR05HPqpJn0zOFukFmS5NLp&#10;nviD1SM+Wmy/65NT8Gpess8kvcuof8qx3tjjsZm9Urc3y8MeRMQl/pnhgs/oUDFT409kghgUZGnO&#10;XaICnhf5frvbgGh4y7cJyKqU/xtUvwAAAP//AwBQSwECLQAUAAYACAAAACEAtoM4kv4AAADhAQAA&#10;EwAAAAAAAAAAAAAAAAAAAAAAW0NvbnRlbnRfVHlwZXNdLnhtbFBLAQItABQABgAIAAAAIQA4/SH/&#10;1gAAAJQBAAALAAAAAAAAAAAAAAAAAC8BAABfcmVscy8ucmVsc1BLAQItABQABgAIAAAAIQBNaCPh&#10;gQIAAIEFAAAOAAAAAAAAAAAAAAAAAC4CAABkcnMvZTJvRG9jLnhtbFBLAQItABQABgAIAAAAIQAc&#10;VdDT3wAAAAkBAAAPAAAAAAAAAAAAAAAAANsEAABkcnMvZG93bnJldi54bWxQSwUGAAAAAAQABADz&#10;AAAA5wUAAAAA&#10;" fillcolor="#323e4f [2415]" stroked="f">
                <v:textbox>
                  <w:txbxContent>
                    <w:p w14:paraId="10D44741" w14:textId="77777777" w:rsidR="009E4F75" w:rsidRDefault="009E4F75" w:rsidP="009E4F75">
                      <w:pPr>
                        <w:rPr>
                          <w:rFonts w:ascii="Source Sans Pro" w:hAnsi="Source Sans Pro"/>
                          <w:b/>
                          <w:color w:val="FFFFFF" w:themeColor="background1"/>
                          <w:sz w:val="18"/>
                          <w:szCs w:val="18"/>
                        </w:rPr>
                      </w:pPr>
                    </w:p>
                    <w:p w14:paraId="3539E7D5" w14:textId="2BC6C401" w:rsidR="009E4F75" w:rsidRDefault="009E4F75" w:rsidP="009E4F75">
                      <w:pPr>
                        <w:rPr>
                          <w:rFonts w:ascii="Source Sans Pro" w:hAnsi="Source Sans Pro"/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>
                        <w:rPr>
                          <w:rFonts w:ascii="Source Sans Pro" w:hAnsi="Source Sans Pro"/>
                          <w:b/>
                          <w:color w:val="FFFFFF" w:themeColor="background1"/>
                          <w:sz w:val="18"/>
                          <w:szCs w:val="18"/>
                        </w:rPr>
                        <w:t xml:space="preserve">    </w:t>
                      </w:r>
                      <w:r w:rsidR="0094542C">
                        <w:rPr>
                          <w:rFonts w:ascii="Source Sans Pro" w:hAnsi="Source Sans Pro"/>
                          <w:b/>
                          <w:color w:val="FFFFFF" w:themeColor="background1"/>
                          <w:sz w:val="40"/>
                          <w:szCs w:val="40"/>
                        </w:rPr>
                        <w:t>D</w:t>
                      </w:r>
                      <w:r w:rsidR="00CB65B8">
                        <w:rPr>
                          <w:rFonts w:ascii="Source Sans Pro" w:hAnsi="Source Sans Pro"/>
                          <w:b/>
                          <w:color w:val="FFFFFF" w:themeColor="background1"/>
                          <w:sz w:val="40"/>
                          <w:szCs w:val="40"/>
                        </w:rPr>
                        <w:t>eveloping</w:t>
                      </w:r>
                      <w:r w:rsidRPr="009E4F75">
                        <w:rPr>
                          <w:rFonts w:ascii="Source Sans Pro" w:hAnsi="Source Sans Pro"/>
                          <w:b/>
                          <w:color w:val="FFFFFF" w:themeColor="background1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Source Sans Pro" w:hAnsi="Source Sans Pro"/>
                          <w:b/>
                          <w:color w:val="FFFFFF" w:themeColor="background1"/>
                          <w:sz w:val="40"/>
                          <w:szCs w:val="40"/>
                        </w:rPr>
                        <w:t>f</w:t>
                      </w:r>
                      <w:r w:rsidRPr="009E4F75">
                        <w:rPr>
                          <w:rFonts w:ascii="Source Sans Pro" w:hAnsi="Source Sans Pro"/>
                          <w:b/>
                          <w:color w:val="FFFFFF" w:themeColor="background1"/>
                          <w:sz w:val="40"/>
                          <w:szCs w:val="40"/>
                        </w:rPr>
                        <w:t xml:space="preserve">rameworks </w:t>
                      </w:r>
                    </w:p>
                    <w:p w14:paraId="35ED970A" w14:textId="6F679E06" w:rsidR="009E4F75" w:rsidRPr="009E4F75" w:rsidRDefault="009E4F75" w:rsidP="009E4F75">
                      <w:pPr>
                        <w:rPr>
                          <w:rFonts w:ascii="Source Sans Pro" w:hAnsi="Source Sans Pro"/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>
                        <w:rPr>
                          <w:rFonts w:ascii="Source Sans Pro" w:hAnsi="Source Sans Pro"/>
                          <w:b/>
                          <w:color w:val="FFFFFF" w:themeColor="background1"/>
                          <w:sz w:val="40"/>
                          <w:szCs w:val="40"/>
                        </w:rPr>
                        <w:t xml:space="preserve">  </w:t>
                      </w:r>
                      <w:r w:rsidR="00447DC0">
                        <w:rPr>
                          <w:rFonts w:ascii="Source Sans Pro" w:hAnsi="Source Sans Pro"/>
                          <w:color w:val="9CC2E5" w:themeColor="accent5" w:themeTint="99"/>
                          <w:sz w:val="28"/>
                          <w:szCs w:val="28"/>
                        </w:rPr>
                        <w:t>Review guide</w:t>
                      </w:r>
                      <w:r w:rsidR="00C579BC">
                        <w:rPr>
                          <w:rFonts w:ascii="Source Sans Pro" w:hAnsi="Source Sans Pro"/>
                          <w:color w:val="9CC2E5" w:themeColor="accent5" w:themeTint="99"/>
                          <w:sz w:val="28"/>
                          <w:szCs w:val="28"/>
                        </w:rPr>
                        <w:t xml:space="preserve"> </w:t>
                      </w:r>
                    </w:p>
                    <w:p w14:paraId="76C81C58" w14:textId="77777777" w:rsidR="009E4F75" w:rsidRPr="009E4F75" w:rsidRDefault="009E4F75" w:rsidP="009E4F75">
                      <w:pPr>
                        <w:ind w:left="720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D5597">
        <w:rPr>
          <w:b/>
          <w:bCs/>
        </w:rPr>
        <w:t xml:space="preserve">    </w:t>
      </w:r>
      <w:r>
        <w:rPr>
          <w:noProof/>
          <w:lang w:val="en-US"/>
        </w:rPr>
        <w:drawing>
          <wp:inline distT="0" distB="0" distL="0" distR="0" wp14:anchorId="5D657A4C" wp14:editId="07D076B6">
            <wp:extent cx="1054100" cy="10541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4100" cy="1054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61A8734" w14:textId="53F0FF35" w:rsidR="00E61D4C" w:rsidRDefault="00540342" w:rsidP="000D1AE0">
      <w:pPr>
        <w:spacing w:line="360" w:lineRule="auto"/>
        <w:contextualSpacing/>
        <w:jc w:val="center"/>
        <w:rPr>
          <w:rFonts w:eastAsia="Source Sans Pro" w:cstheme="minorHAnsi"/>
          <w:b/>
          <w:bCs/>
          <w:kern w:val="24"/>
        </w:rPr>
      </w:pPr>
      <w:r>
        <w:rPr>
          <w:noProof/>
        </w:rPr>
        <w:drawing>
          <wp:inline distT="0" distB="0" distL="0" distR="0" wp14:anchorId="2A85E600" wp14:editId="6B0F1579">
            <wp:extent cx="6025762" cy="4313028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25762" cy="43130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dt>
      <w:sdtPr>
        <w:rPr>
          <w:rFonts w:asciiTheme="minorHAnsi" w:eastAsiaTheme="minorHAnsi" w:hAnsiTheme="minorHAnsi" w:cstheme="minorBidi"/>
          <w:color w:val="auto"/>
          <w:kern w:val="2"/>
          <w:sz w:val="22"/>
          <w:szCs w:val="22"/>
          <w:lang w:eastAsia="en-US"/>
          <w14:ligatures w14:val="standardContextual"/>
        </w:rPr>
        <w:id w:val="-910149332"/>
        <w:docPartObj>
          <w:docPartGallery w:val="Table of Contents"/>
          <w:docPartUnique/>
        </w:docPartObj>
      </w:sdtPr>
      <w:sdtContent>
        <w:p w14:paraId="1DDE1D2E" w14:textId="013EE4EB" w:rsidR="00B815DB" w:rsidRDefault="00B815DB">
          <w:pPr>
            <w:pStyle w:val="TOCHeading"/>
          </w:pPr>
          <w:r>
            <w:t>Contents</w:t>
          </w:r>
        </w:p>
        <w:p w14:paraId="5CDA5326" w14:textId="38486025" w:rsidR="00E761DF" w:rsidRDefault="00B815DB">
          <w:pPr>
            <w:pStyle w:val="TOC1"/>
            <w:tabs>
              <w:tab w:val="right" w:leader="dot" w:pos="13948"/>
            </w:tabs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92664016" w:history="1">
            <w:r w:rsidR="00E761DF" w:rsidRPr="00583751">
              <w:rPr>
                <w:rStyle w:val="Hyperlink"/>
                <w:rFonts w:eastAsia="Source Sans Pro"/>
                <w:noProof/>
              </w:rPr>
              <w:t>Introduction</w:t>
            </w:r>
            <w:r w:rsidR="00E761DF">
              <w:rPr>
                <w:noProof/>
                <w:webHidden/>
              </w:rPr>
              <w:tab/>
            </w:r>
            <w:r w:rsidR="00E761DF">
              <w:rPr>
                <w:noProof/>
                <w:webHidden/>
              </w:rPr>
              <w:fldChar w:fldCharType="begin"/>
            </w:r>
            <w:r w:rsidR="00E761DF">
              <w:rPr>
                <w:noProof/>
                <w:webHidden/>
              </w:rPr>
              <w:instrText xml:space="preserve"> PAGEREF _Toc192664016 \h </w:instrText>
            </w:r>
            <w:r w:rsidR="00E761DF">
              <w:rPr>
                <w:noProof/>
                <w:webHidden/>
              </w:rPr>
            </w:r>
            <w:r w:rsidR="00E761DF">
              <w:rPr>
                <w:noProof/>
                <w:webHidden/>
              </w:rPr>
              <w:fldChar w:fldCharType="separate"/>
            </w:r>
            <w:r w:rsidR="00DD0C2F">
              <w:rPr>
                <w:noProof/>
                <w:webHidden/>
              </w:rPr>
              <w:t>3</w:t>
            </w:r>
            <w:r w:rsidR="00E761DF">
              <w:rPr>
                <w:noProof/>
                <w:webHidden/>
              </w:rPr>
              <w:fldChar w:fldCharType="end"/>
            </w:r>
          </w:hyperlink>
        </w:p>
        <w:p w14:paraId="3EB4D32A" w14:textId="7BC188B6" w:rsidR="00E761DF" w:rsidRDefault="00E761DF">
          <w:pPr>
            <w:pStyle w:val="TOC1"/>
            <w:tabs>
              <w:tab w:val="right" w:leader="dot" w:pos="13948"/>
            </w:tabs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192664017" w:history="1">
            <w:r w:rsidRPr="00583751">
              <w:rPr>
                <w:rStyle w:val="Hyperlink"/>
                <w:noProof/>
              </w:rPr>
              <w:t>Framework review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_Toc192664017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D0C2F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A15BD7D" w14:textId="7449F643" w:rsidR="00E761DF" w:rsidRDefault="00E761DF">
          <w:pPr>
            <w:pStyle w:val="TOC1"/>
            <w:tabs>
              <w:tab w:val="right" w:leader="dot" w:pos="13948"/>
            </w:tabs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192664018" w:history="1">
            <w:r w:rsidRPr="00583751">
              <w:rPr>
                <w:rStyle w:val="Hyperlink"/>
                <w:noProof/>
              </w:rPr>
              <w:t>Framework review process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_Toc192664018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D0C2F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F1325F8" w14:textId="4ED223A8" w:rsidR="00E761DF" w:rsidRDefault="00E761DF">
          <w:pPr>
            <w:pStyle w:val="TOC1"/>
            <w:tabs>
              <w:tab w:val="right" w:leader="dot" w:pos="13948"/>
            </w:tabs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192664019" w:history="1">
            <w:r w:rsidRPr="00583751">
              <w:rPr>
                <w:rStyle w:val="Hyperlink"/>
                <w:noProof/>
              </w:rPr>
              <w:t>Framework review form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_Toc192664019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D0C2F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CA498D3" w14:textId="412700A4" w:rsidR="00E761DF" w:rsidRDefault="00E761DF">
          <w:pPr>
            <w:pStyle w:val="TOC1"/>
            <w:tabs>
              <w:tab w:val="right" w:leader="dot" w:pos="13948"/>
            </w:tabs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192664020" w:history="1">
            <w:r w:rsidRPr="00583751">
              <w:rPr>
                <w:rStyle w:val="Hyperlink"/>
                <w:noProof/>
              </w:rPr>
              <w:t>References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_Toc192664020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D0C2F"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D122BE6" w14:textId="6187A8B2" w:rsidR="00B815DB" w:rsidRPr="007F75CB" w:rsidRDefault="00B815DB">
          <w:r>
            <w:rPr>
              <w:b/>
              <w:bCs/>
            </w:rPr>
            <w:fldChar w:fldCharType="end"/>
          </w:r>
          <w:r w:rsidR="00C86DD2">
            <w:t xml:space="preserve"> </w:t>
          </w:r>
        </w:p>
      </w:sdtContent>
    </w:sdt>
    <w:p w14:paraId="097C7CE2" w14:textId="77777777" w:rsidR="00E61D4C" w:rsidRDefault="00E61D4C" w:rsidP="00124E03">
      <w:pPr>
        <w:spacing w:line="360" w:lineRule="auto"/>
        <w:contextualSpacing/>
        <w:rPr>
          <w:rFonts w:eastAsia="Source Sans Pro" w:cstheme="minorHAnsi"/>
          <w:b/>
          <w:bCs/>
          <w:kern w:val="24"/>
        </w:rPr>
      </w:pPr>
    </w:p>
    <w:p w14:paraId="442A906E" w14:textId="77777777" w:rsidR="00E61D4C" w:rsidRDefault="00E61D4C" w:rsidP="00124E03">
      <w:pPr>
        <w:spacing w:line="360" w:lineRule="auto"/>
        <w:contextualSpacing/>
        <w:rPr>
          <w:rFonts w:eastAsia="Source Sans Pro" w:cstheme="minorHAnsi"/>
          <w:b/>
          <w:bCs/>
          <w:kern w:val="24"/>
        </w:rPr>
      </w:pPr>
    </w:p>
    <w:p w14:paraId="308F7638" w14:textId="77777777" w:rsidR="00E61D4C" w:rsidRDefault="00E61D4C" w:rsidP="00124E03">
      <w:pPr>
        <w:spacing w:line="360" w:lineRule="auto"/>
        <w:contextualSpacing/>
        <w:rPr>
          <w:rFonts w:eastAsia="Source Sans Pro" w:cstheme="minorHAnsi"/>
          <w:b/>
          <w:bCs/>
          <w:kern w:val="24"/>
        </w:rPr>
      </w:pPr>
    </w:p>
    <w:p w14:paraId="2D0ED0C4" w14:textId="77777777" w:rsidR="00E61D4C" w:rsidRDefault="00E61D4C" w:rsidP="00124E03">
      <w:pPr>
        <w:spacing w:line="360" w:lineRule="auto"/>
        <w:contextualSpacing/>
        <w:rPr>
          <w:rFonts w:eastAsia="Source Sans Pro" w:cstheme="minorHAnsi"/>
          <w:b/>
          <w:bCs/>
          <w:kern w:val="24"/>
        </w:rPr>
      </w:pPr>
    </w:p>
    <w:p w14:paraId="3C0713F2" w14:textId="77777777" w:rsidR="00E61D4C" w:rsidRDefault="00E61D4C" w:rsidP="00124E03">
      <w:pPr>
        <w:spacing w:line="360" w:lineRule="auto"/>
        <w:contextualSpacing/>
        <w:rPr>
          <w:rFonts w:eastAsia="Source Sans Pro" w:cstheme="minorHAnsi"/>
          <w:b/>
          <w:bCs/>
          <w:kern w:val="24"/>
        </w:rPr>
      </w:pPr>
    </w:p>
    <w:p w14:paraId="1184351E" w14:textId="77777777" w:rsidR="00031D08" w:rsidRDefault="00031D08" w:rsidP="00124E03">
      <w:pPr>
        <w:spacing w:line="360" w:lineRule="auto"/>
        <w:contextualSpacing/>
        <w:rPr>
          <w:rFonts w:eastAsia="Source Sans Pro" w:cstheme="minorHAnsi"/>
          <w:b/>
          <w:bCs/>
          <w:kern w:val="24"/>
        </w:rPr>
      </w:pPr>
    </w:p>
    <w:p w14:paraId="614079BB" w14:textId="77777777" w:rsidR="00EB207E" w:rsidRDefault="00EB207E" w:rsidP="00124E03">
      <w:pPr>
        <w:spacing w:line="360" w:lineRule="auto"/>
        <w:contextualSpacing/>
        <w:rPr>
          <w:rFonts w:eastAsia="Source Sans Pro" w:cstheme="minorHAnsi"/>
          <w:b/>
          <w:bCs/>
          <w:kern w:val="24"/>
        </w:rPr>
      </w:pPr>
    </w:p>
    <w:p w14:paraId="67166021" w14:textId="77777777" w:rsidR="00031D08" w:rsidRDefault="00031D08" w:rsidP="00124E03">
      <w:pPr>
        <w:spacing w:line="360" w:lineRule="auto"/>
        <w:contextualSpacing/>
        <w:rPr>
          <w:rFonts w:eastAsia="Source Sans Pro" w:cstheme="minorHAnsi"/>
          <w:b/>
          <w:bCs/>
          <w:kern w:val="24"/>
        </w:rPr>
      </w:pPr>
    </w:p>
    <w:p w14:paraId="2B72E777" w14:textId="77777777" w:rsidR="00031D08" w:rsidRDefault="00031D08" w:rsidP="00124E03">
      <w:pPr>
        <w:spacing w:line="360" w:lineRule="auto"/>
        <w:contextualSpacing/>
        <w:rPr>
          <w:rFonts w:eastAsia="Source Sans Pro" w:cstheme="minorHAnsi"/>
          <w:b/>
          <w:bCs/>
          <w:kern w:val="24"/>
        </w:rPr>
      </w:pPr>
    </w:p>
    <w:p w14:paraId="210FB147" w14:textId="77777777" w:rsidR="000E3B11" w:rsidRDefault="000E3B11" w:rsidP="00124E03">
      <w:pPr>
        <w:spacing w:line="360" w:lineRule="auto"/>
        <w:contextualSpacing/>
        <w:rPr>
          <w:rFonts w:eastAsia="Source Sans Pro" w:cstheme="minorHAnsi"/>
          <w:b/>
          <w:bCs/>
          <w:kern w:val="24"/>
        </w:rPr>
      </w:pPr>
    </w:p>
    <w:p w14:paraId="0E2736E3" w14:textId="77777777" w:rsidR="000E3B11" w:rsidRDefault="000E3B11" w:rsidP="00124E03">
      <w:pPr>
        <w:spacing w:line="360" w:lineRule="auto"/>
        <w:contextualSpacing/>
        <w:rPr>
          <w:rFonts w:eastAsia="Source Sans Pro" w:cstheme="minorHAnsi"/>
          <w:b/>
          <w:bCs/>
          <w:kern w:val="24"/>
        </w:rPr>
      </w:pPr>
    </w:p>
    <w:p w14:paraId="799C89E4" w14:textId="77777777" w:rsidR="000E3B11" w:rsidRDefault="000E3B11" w:rsidP="00124E03">
      <w:pPr>
        <w:spacing w:line="360" w:lineRule="auto"/>
        <w:contextualSpacing/>
        <w:rPr>
          <w:rFonts w:eastAsia="Source Sans Pro" w:cstheme="minorHAnsi"/>
          <w:b/>
          <w:bCs/>
          <w:kern w:val="24"/>
        </w:rPr>
      </w:pPr>
    </w:p>
    <w:p w14:paraId="492EAD0B" w14:textId="77777777" w:rsidR="00031D08" w:rsidRDefault="00031D08" w:rsidP="00124E03">
      <w:pPr>
        <w:spacing w:line="360" w:lineRule="auto"/>
        <w:contextualSpacing/>
        <w:rPr>
          <w:rFonts w:eastAsia="Source Sans Pro" w:cstheme="minorHAnsi"/>
          <w:b/>
          <w:bCs/>
          <w:kern w:val="24"/>
        </w:rPr>
      </w:pPr>
    </w:p>
    <w:p w14:paraId="17C337B9" w14:textId="21AA6ADD" w:rsidR="00031D08" w:rsidRDefault="00031D08" w:rsidP="00031D08">
      <w:pPr>
        <w:pStyle w:val="Heading1"/>
        <w:rPr>
          <w:rFonts w:eastAsia="Source Sans Pro"/>
        </w:rPr>
      </w:pPr>
      <w:bookmarkStart w:id="0" w:name="_Toc170467603"/>
      <w:bookmarkStart w:id="1" w:name="_Toc192664016"/>
      <w:r>
        <w:rPr>
          <w:rFonts w:eastAsia="Source Sans Pro"/>
        </w:rPr>
        <w:lastRenderedPageBreak/>
        <w:t>Introduction</w:t>
      </w:r>
      <w:bookmarkEnd w:id="0"/>
      <w:bookmarkEnd w:id="1"/>
    </w:p>
    <w:p w14:paraId="62631AF3" w14:textId="36335E6F" w:rsidR="000B73B2" w:rsidRPr="00F232C5" w:rsidRDefault="00CB6F1C" w:rsidP="000B73B2">
      <w:pPr>
        <w:spacing w:line="360" w:lineRule="auto"/>
        <w:contextualSpacing/>
        <w:rPr>
          <w:rFonts w:ascii="Source Sans Pro" w:hAnsi="Source Sans Pro" w:cstheme="minorHAnsi"/>
          <w:sz w:val="24"/>
          <w:szCs w:val="24"/>
        </w:rPr>
      </w:pPr>
      <w:r w:rsidRPr="00F232C5">
        <w:rPr>
          <w:rFonts w:ascii="Source Sans Pro" w:hAnsi="Source Sans Pro"/>
          <w:sz w:val="24"/>
          <w:szCs w:val="24"/>
        </w:rPr>
        <w:t xml:space="preserve">In this </w:t>
      </w:r>
      <w:r w:rsidR="002873E0" w:rsidRPr="00F232C5">
        <w:rPr>
          <w:rFonts w:ascii="Source Sans Pro" w:hAnsi="Source Sans Pro"/>
          <w:sz w:val="24"/>
          <w:szCs w:val="24"/>
        </w:rPr>
        <w:t>document</w:t>
      </w:r>
      <w:r w:rsidR="00CB2370" w:rsidRPr="00F232C5">
        <w:rPr>
          <w:rFonts w:ascii="Source Sans Pro" w:hAnsi="Source Sans Pro"/>
          <w:sz w:val="24"/>
          <w:szCs w:val="24"/>
        </w:rPr>
        <w:t xml:space="preserve"> you will find guidance in relation to</w:t>
      </w:r>
      <w:r w:rsidR="00DF2171" w:rsidRPr="00F232C5">
        <w:rPr>
          <w:rFonts w:ascii="Source Sans Pro" w:hAnsi="Source Sans Pro"/>
          <w:sz w:val="24"/>
          <w:szCs w:val="24"/>
        </w:rPr>
        <w:t xml:space="preserve"> </w:t>
      </w:r>
      <w:r w:rsidR="00100BF4" w:rsidRPr="00F232C5">
        <w:rPr>
          <w:rFonts w:ascii="Source Sans Pro" w:hAnsi="Source Sans Pro"/>
          <w:sz w:val="24"/>
          <w:szCs w:val="24"/>
        </w:rPr>
        <w:t>reviewing</w:t>
      </w:r>
      <w:r w:rsidR="00284CF7" w:rsidRPr="00F232C5">
        <w:rPr>
          <w:rFonts w:ascii="Source Sans Pro" w:hAnsi="Source Sans Pro"/>
          <w:sz w:val="24"/>
          <w:szCs w:val="24"/>
        </w:rPr>
        <w:t xml:space="preserve"> </w:t>
      </w:r>
      <w:r w:rsidR="00136A0E" w:rsidRPr="00F232C5">
        <w:rPr>
          <w:rFonts w:ascii="Source Sans Pro" w:hAnsi="Source Sans Pro"/>
          <w:sz w:val="24"/>
          <w:szCs w:val="24"/>
        </w:rPr>
        <w:t>a</w:t>
      </w:r>
      <w:r w:rsidR="00981D21" w:rsidRPr="00F232C5">
        <w:rPr>
          <w:rFonts w:ascii="Source Sans Pro" w:hAnsi="Source Sans Pro"/>
          <w:sz w:val="24"/>
          <w:szCs w:val="24"/>
        </w:rPr>
        <w:t xml:space="preserve"> </w:t>
      </w:r>
      <w:r w:rsidR="00E344E7" w:rsidRPr="00F232C5">
        <w:rPr>
          <w:rFonts w:ascii="Source Sans Pro" w:hAnsi="Source Sans Pro"/>
          <w:sz w:val="24"/>
          <w:szCs w:val="24"/>
        </w:rPr>
        <w:t xml:space="preserve">framework which is based on the </w:t>
      </w:r>
      <w:hyperlink r:id="rId13" w:history="1">
        <w:r w:rsidR="00E344E7" w:rsidRPr="00F232C5">
          <w:rPr>
            <w:rStyle w:val="Hyperlink"/>
            <w:rFonts w:ascii="Source Sans Pro" w:hAnsi="Source Sans Pro"/>
            <w:sz w:val="24"/>
            <w:szCs w:val="24"/>
          </w:rPr>
          <w:t>NMAHP Development Framework</w:t>
        </w:r>
      </w:hyperlink>
      <w:r w:rsidR="00C579BC" w:rsidRPr="00F232C5">
        <w:rPr>
          <w:rFonts w:ascii="Source Sans Pro" w:hAnsi="Source Sans Pro"/>
          <w:sz w:val="24"/>
          <w:szCs w:val="24"/>
        </w:rPr>
        <w:t>.</w:t>
      </w:r>
      <w:r w:rsidR="000C3AB7" w:rsidRPr="00F232C5">
        <w:rPr>
          <w:rFonts w:ascii="Source Sans Pro" w:hAnsi="Source Sans Pro"/>
          <w:sz w:val="24"/>
          <w:szCs w:val="24"/>
        </w:rPr>
        <w:t xml:space="preserve"> This document can be used to </w:t>
      </w:r>
      <w:r w:rsidR="00EA7894" w:rsidRPr="00F232C5">
        <w:rPr>
          <w:rFonts w:ascii="Source Sans Pro" w:hAnsi="Source Sans Pro"/>
          <w:sz w:val="24"/>
          <w:szCs w:val="24"/>
        </w:rPr>
        <w:t>evidence</w:t>
      </w:r>
      <w:r w:rsidR="000C3AB7" w:rsidRPr="00F232C5">
        <w:rPr>
          <w:rFonts w:ascii="Source Sans Pro" w:hAnsi="Source Sans Pro"/>
          <w:sz w:val="24"/>
          <w:szCs w:val="24"/>
        </w:rPr>
        <w:t xml:space="preserve"> that the </w:t>
      </w:r>
      <w:r w:rsidR="00EA7894" w:rsidRPr="00F232C5">
        <w:rPr>
          <w:rFonts w:ascii="Source Sans Pro" w:hAnsi="Source Sans Pro"/>
          <w:sz w:val="24"/>
          <w:szCs w:val="24"/>
        </w:rPr>
        <w:t xml:space="preserve">framework being reviewed </w:t>
      </w:r>
      <w:r w:rsidR="00B31809" w:rsidRPr="00F232C5">
        <w:rPr>
          <w:rFonts w:ascii="Source Sans Pro" w:hAnsi="Source Sans Pro"/>
          <w:sz w:val="24"/>
          <w:szCs w:val="24"/>
        </w:rPr>
        <w:t>is following</w:t>
      </w:r>
      <w:r w:rsidR="00EA7894" w:rsidRPr="00F232C5">
        <w:rPr>
          <w:rFonts w:ascii="Source Sans Pro" w:hAnsi="Source Sans Pro"/>
          <w:sz w:val="24"/>
          <w:szCs w:val="24"/>
        </w:rPr>
        <w:t xml:space="preserve"> </w:t>
      </w:r>
      <w:r w:rsidR="000B73B2" w:rsidRPr="00F232C5">
        <w:rPr>
          <w:rFonts w:ascii="Source Sans Pro" w:hAnsi="Source Sans Pro" w:cstheme="minorHAnsi"/>
          <w:sz w:val="24"/>
          <w:szCs w:val="24"/>
        </w:rPr>
        <w:t>the 10 best practice steps</w:t>
      </w:r>
      <w:r w:rsidR="00944E1B" w:rsidRPr="00F232C5">
        <w:rPr>
          <w:rFonts w:ascii="Source Sans Pro" w:hAnsi="Source Sans Pro" w:cstheme="minorHAnsi"/>
          <w:sz w:val="24"/>
          <w:szCs w:val="24"/>
        </w:rPr>
        <w:t xml:space="preserve"> </w:t>
      </w:r>
      <w:r w:rsidR="004E1FEA" w:rsidRPr="00F232C5">
        <w:rPr>
          <w:rFonts w:ascii="Source Sans Pro" w:hAnsi="Source Sans Pro" w:cstheme="minorHAnsi"/>
          <w:sz w:val="24"/>
          <w:szCs w:val="24"/>
        </w:rPr>
        <w:t xml:space="preserve">as well as the </w:t>
      </w:r>
      <w:r w:rsidR="00007CBE" w:rsidRPr="00F232C5">
        <w:rPr>
          <w:rFonts w:ascii="Source Sans Pro" w:hAnsi="Source Sans Pro" w:cstheme="minorHAnsi"/>
          <w:sz w:val="24"/>
          <w:szCs w:val="24"/>
        </w:rPr>
        <w:t xml:space="preserve">standardised structure which has been adapted from the Skills </w:t>
      </w:r>
      <w:r w:rsidR="000B73B2" w:rsidRPr="00F232C5">
        <w:rPr>
          <w:rFonts w:ascii="Source Sans Pro" w:hAnsi="Source Sans Pro" w:cstheme="minorHAnsi"/>
          <w:sz w:val="24"/>
          <w:szCs w:val="24"/>
        </w:rPr>
        <w:t>for Health</w:t>
      </w:r>
      <w:r w:rsidR="00E06488" w:rsidRPr="00F232C5">
        <w:rPr>
          <w:rFonts w:ascii="Source Sans Pro" w:hAnsi="Source Sans Pro" w:cstheme="minorHAnsi"/>
          <w:sz w:val="24"/>
          <w:szCs w:val="24"/>
        </w:rPr>
        <w:t xml:space="preserve"> report</w:t>
      </w:r>
      <w:r w:rsidR="008E78AC" w:rsidRPr="00F232C5">
        <w:rPr>
          <w:rFonts w:ascii="Source Sans Pro" w:hAnsi="Source Sans Pro" w:cstheme="minorHAnsi"/>
          <w:sz w:val="24"/>
          <w:szCs w:val="24"/>
        </w:rPr>
        <w:t xml:space="preserve"> which focuses </w:t>
      </w:r>
      <w:r w:rsidR="000526F6" w:rsidRPr="00F232C5">
        <w:rPr>
          <w:rFonts w:ascii="Source Sans Pro" w:hAnsi="Source Sans Pro" w:cstheme="minorHAnsi"/>
          <w:sz w:val="24"/>
          <w:szCs w:val="24"/>
        </w:rPr>
        <w:t>on</w:t>
      </w:r>
      <w:r w:rsidR="008E78AC" w:rsidRPr="00F232C5">
        <w:rPr>
          <w:rFonts w:ascii="Source Sans Pro" w:hAnsi="Source Sans Pro" w:cstheme="minorHAnsi"/>
          <w:sz w:val="24"/>
          <w:szCs w:val="24"/>
        </w:rPr>
        <w:t xml:space="preserve"> guidelines and standards </w:t>
      </w:r>
      <w:r w:rsidR="00B20807" w:rsidRPr="00F232C5">
        <w:rPr>
          <w:rFonts w:ascii="Source Sans Pro" w:hAnsi="Source Sans Pro" w:cstheme="minorHAnsi"/>
          <w:sz w:val="24"/>
          <w:szCs w:val="24"/>
        </w:rPr>
        <w:t>for developing capability a</w:t>
      </w:r>
      <w:r w:rsidR="00B31809" w:rsidRPr="00F232C5">
        <w:rPr>
          <w:rFonts w:ascii="Source Sans Pro" w:hAnsi="Source Sans Pro" w:cstheme="minorHAnsi"/>
          <w:sz w:val="24"/>
          <w:szCs w:val="24"/>
        </w:rPr>
        <w:t>n</w:t>
      </w:r>
      <w:r w:rsidR="00B20807" w:rsidRPr="00F232C5">
        <w:rPr>
          <w:rFonts w:ascii="Source Sans Pro" w:hAnsi="Source Sans Pro" w:cstheme="minorHAnsi"/>
          <w:sz w:val="24"/>
          <w:szCs w:val="24"/>
        </w:rPr>
        <w:t>d competence frameworks</w:t>
      </w:r>
      <w:r w:rsidR="000B73B2" w:rsidRPr="00F232C5">
        <w:rPr>
          <w:rFonts w:ascii="Source Sans Pro" w:hAnsi="Source Sans Pro" w:cstheme="minorHAnsi"/>
          <w:sz w:val="24"/>
          <w:szCs w:val="24"/>
        </w:rPr>
        <w:t xml:space="preserve"> (2022)</w:t>
      </w:r>
      <w:r w:rsidR="000B73B2" w:rsidRPr="00F232C5">
        <w:rPr>
          <w:rStyle w:val="EndnoteReference"/>
          <w:rFonts w:ascii="Source Sans Pro" w:hAnsi="Source Sans Pro" w:cstheme="minorHAnsi"/>
          <w:sz w:val="24"/>
          <w:szCs w:val="24"/>
        </w:rPr>
        <w:endnoteReference w:id="2"/>
      </w:r>
      <w:r w:rsidR="000B73B2" w:rsidRPr="00F232C5">
        <w:rPr>
          <w:rFonts w:ascii="Source Sans Pro" w:hAnsi="Source Sans Pro"/>
          <w:sz w:val="24"/>
          <w:szCs w:val="24"/>
        </w:rPr>
        <w:t>.</w:t>
      </w:r>
      <w:r w:rsidR="000B73B2" w:rsidRPr="00F232C5">
        <w:rPr>
          <w:rFonts w:ascii="Source Sans Pro" w:hAnsi="Source Sans Pro" w:cstheme="minorHAnsi"/>
          <w:sz w:val="24"/>
          <w:szCs w:val="24"/>
        </w:rPr>
        <w:t xml:space="preserve"> </w:t>
      </w:r>
    </w:p>
    <w:p w14:paraId="1F99EFD1" w14:textId="1FB0E4CD" w:rsidR="00C930E4" w:rsidRDefault="00C930E4" w:rsidP="00105ABB">
      <w:pPr>
        <w:spacing w:line="360" w:lineRule="auto"/>
        <w:contextualSpacing/>
        <w:rPr>
          <w:sz w:val="24"/>
          <w:szCs w:val="24"/>
        </w:rPr>
      </w:pPr>
    </w:p>
    <w:p w14:paraId="16CBB2E7" w14:textId="77777777" w:rsidR="00EA397F" w:rsidRPr="00F232C5" w:rsidRDefault="0032726F" w:rsidP="00105ABB">
      <w:pPr>
        <w:spacing w:line="360" w:lineRule="auto"/>
        <w:contextualSpacing/>
        <w:rPr>
          <w:rFonts w:ascii="Source Sans Pro" w:hAnsi="Source Sans Pro"/>
          <w:sz w:val="24"/>
          <w:szCs w:val="24"/>
        </w:rPr>
      </w:pPr>
      <w:r w:rsidRPr="00F232C5">
        <w:rPr>
          <w:rFonts w:ascii="Source Sans Pro" w:hAnsi="Source Sans Pro"/>
          <w:sz w:val="24"/>
          <w:szCs w:val="24"/>
        </w:rPr>
        <w:t>This guide is for</w:t>
      </w:r>
      <w:r w:rsidR="00EA397F" w:rsidRPr="00F232C5">
        <w:rPr>
          <w:rFonts w:ascii="Source Sans Pro" w:hAnsi="Source Sans Pro"/>
          <w:sz w:val="24"/>
          <w:szCs w:val="24"/>
        </w:rPr>
        <w:t>:</w:t>
      </w:r>
    </w:p>
    <w:p w14:paraId="5738A5EC" w14:textId="2D8A88CA" w:rsidR="00BA6957" w:rsidRPr="00F232C5" w:rsidRDefault="00EA397F" w:rsidP="00BA6957">
      <w:pPr>
        <w:pStyle w:val="ListParagraph"/>
        <w:numPr>
          <w:ilvl w:val="0"/>
          <w:numId w:val="17"/>
        </w:numPr>
        <w:spacing w:line="360" w:lineRule="auto"/>
        <w:rPr>
          <w:rFonts w:ascii="Source Sans Pro" w:hAnsi="Source Sans Pro" w:cstheme="minorHAnsi"/>
        </w:rPr>
      </w:pPr>
      <w:r w:rsidRPr="00F232C5">
        <w:rPr>
          <w:rFonts w:ascii="Source Sans Pro" w:hAnsi="Source Sans Pro" w:cstheme="minorHAnsi"/>
        </w:rPr>
        <w:t>project commissioners and</w:t>
      </w:r>
      <w:r w:rsidR="009E5AA5">
        <w:rPr>
          <w:rFonts w:ascii="Source Sans Pro" w:hAnsi="Source Sans Pro" w:cstheme="minorHAnsi"/>
        </w:rPr>
        <w:t>/or</w:t>
      </w:r>
      <w:r w:rsidRPr="00F232C5">
        <w:rPr>
          <w:rFonts w:ascii="Source Sans Pro" w:hAnsi="Source Sans Pro" w:cstheme="minorHAnsi"/>
        </w:rPr>
        <w:t xml:space="preserve"> steering groups to ensure </w:t>
      </w:r>
      <w:r w:rsidR="00C930E4" w:rsidRPr="00F232C5">
        <w:rPr>
          <w:rFonts w:ascii="Source Sans Pro" w:hAnsi="Source Sans Pro" w:cstheme="minorHAnsi"/>
        </w:rPr>
        <w:t>a newly developed framework has</w:t>
      </w:r>
      <w:r w:rsidR="00B31809" w:rsidRPr="00F232C5">
        <w:rPr>
          <w:rFonts w:ascii="Source Sans Pro" w:hAnsi="Source Sans Pro" w:cstheme="minorHAnsi"/>
        </w:rPr>
        <w:t xml:space="preserve"> or is </w:t>
      </w:r>
      <w:r w:rsidR="00C930E4" w:rsidRPr="00F232C5">
        <w:rPr>
          <w:rFonts w:ascii="Source Sans Pro" w:hAnsi="Source Sans Pro" w:cstheme="minorHAnsi"/>
        </w:rPr>
        <w:t>follow</w:t>
      </w:r>
      <w:r w:rsidR="00B31809" w:rsidRPr="00F232C5">
        <w:rPr>
          <w:rFonts w:ascii="Source Sans Pro" w:hAnsi="Source Sans Pro" w:cstheme="minorHAnsi"/>
        </w:rPr>
        <w:t>ing</w:t>
      </w:r>
      <w:r w:rsidR="00C930E4" w:rsidRPr="00F232C5">
        <w:rPr>
          <w:rFonts w:ascii="Source Sans Pro" w:hAnsi="Source Sans Pro" w:cstheme="minorHAnsi"/>
        </w:rPr>
        <w:t xml:space="preserve"> best practice guidance. </w:t>
      </w:r>
    </w:p>
    <w:p w14:paraId="66865ABA" w14:textId="77777777" w:rsidR="00B20807" w:rsidRPr="00840045" w:rsidRDefault="00B20807" w:rsidP="005932DE">
      <w:pPr>
        <w:spacing w:line="360" w:lineRule="auto"/>
        <w:contextualSpacing/>
        <w:rPr>
          <w:rFonts w:cstheme="minorHAnsi"/>
          <w:b/>
          <w:bCs/>
          <w:color w:val="FF0000"/>
          <w:sz w:val="24"/>
          <w:szCs w:val="24"/>
        </w:rPr>
      </w:pPr>
    </w:p>
    <w:p w14:paraId="4CCB9891" w14:textId="04EEDE47" w:rsidR="00483957" w:rsidRDefault="008B4035" w:rsidP="00483957">
      <w:pPr>
        <w:pStyle w:val="Heading1"/>
      </w:pPr>
      <w:bookmarkStart w:id="2" w:name="_Toc170467609"/>
      <w:bookmarkStart w:id="3" w:name="_Toc192664017"/>
      <w:r>
        <w:t xml:space="preserve">Framework </w:t>
      </w:r>
      <w:bookmarkEnd w:id="2"/>
      <w:r w:rsidR="00B73A4F">
        <w:t>review</w:t>
      </w:r>
      <w:bookmarkEnd w:id="3"/>
    </w:p>
    <w:p w14:paraId="418A19FE" w14:textId="4BE8C138" w:rsidR="00F37FCF" w:rsidRDefault="00F75ADC" w:rsidP="00D9257B">
      <w:pPr>
        <w:spacing w:line="360" w:lineRule="auto"/>
        <w:rPr>
          <w:rFonts w:ascii="Source Sans Pro" w:hAnsi="Source Sans Pro"/>
          <w:sz w:val="24"/>
          <w:szCs w:val="24"/>
        </w:rPr>
      </w:pPr>
      <w:r w:rsidRPr="009E5AA5">
        <w:rPr>
          <w:rFonts w:ascii="Source Sans Pro" w:hAnsi="Source Sans Pro"/>
          <w:sz w:val="24"/>
          <w:szCs w:val="24"/>
        </w:rPr>
        <w:t xml:space="preserve">Not all frameworks being presented </w:t>
      </w:r>
      <w:r w:rsidR="00B73A4F" w:rsidRPr="009E5AA5">
        <w:rPr>
          <w:rFonts w:ascii="Source Sans Pro" w:hAnsi="Source Sans Pro"/>
          <w:sz w:val="24"/>
          <w:szCs w:val="24"/>
        </w:rPr>
        <w:t xml:space="preserve">for review </w:t>
      </w:r>
      <w:r w:rsidRPr="009E5AA5">
        <w:rPr>
          <w:rFonts w:ascii="Source Sans Pro" w:hAnsi="Source Sans Pro"/>
          <w:sz w:val="24"/>
          <w:szCs w:val="24"/>
        </w:rPr>
        <w:t xml:space="preserve">may have </w:t>
      </w:r>
      <w:r w:rsidR="00C52636" w:rsidRPr="009E5AA5">
        <w:rPr>
          <w:rFonts w:ascii="Source Sans Pro" w:hAnsi="Source Sans Pro"/>
          <w:sz w:val="24"/>
          <w:szCs w:val="24"/>
        </w:rPr>
        <w:t xml:space="preserve">fully followed the </w:t>
      </w:r>
      <w:r w:rsidR="00CC7710" w:rsidRPr="009E5AA5">
        <w:rPr>
          <w:rFonts w:ascii="Source Sans Pro" w:hAnsi="Source Sans Pro"/>
          <w:sz w:val="24"/>
          <w:szCs w:val="24"/>
        </w:rPr>
        <w:t xml:space="preserve">steps and structure within the </w:t>
      </w:r>
      <w:r w:rsidR="002F7F6D" w:rsidRPr="009E5AA5">
        <w:rPr>
          <w:rFonts w:ascii="Source Sans Pro" w:hAnsi="Source Sans Pro" w:cstheme="minorHAnsi"/>
          <w:sz w:val="24"/>
          <w:szCs w:val="24"/>
        </w:rPr>
        <w:t>d</w:t>
      </w:r>
      <w:r w:rsidR="00C94D02" w:rsidRPr="009E5AA5">
        <w:rPr>
          <w:rFonts w:ascii="Source Sans Pro" w:hAnsi="Source Sans Pro" w:cstheme="minorHAnsi"/>
          <w:sz w:val="24"/>
          <w:szCs w:val="24"/>
        </w:rPr>
        <w:t xml:space="preserve">eveloping frameworks </w:t>
      </w:r>
      <w:r w:rsidR="002F7F6D" w:rsidRPr="009E5AA5">
        <w:rPr>
          <w:rFonts w:ascii="Source Sans Pro" w:hAnsi="Source Sans Pro" w:cstheme="minorHAnsi"/>
          <w:sz w:val="24"/>
          <w:szCs w:val="24"/>
        </w:rPr>
        <w:t xml:space="preserve">guidance, </w:t>
      </w:r>
      <w:r w:rsidR="00CC7710" w:rsidRPr="009E5AA5">
        <w:rPr>
          <w:rFonts w:ascii="Source Sans Pro" w:hAnsi="Source Sans Pro"/>
          <w:sz w:val="24"/>
          <w:szCs w:val="24"/>
        </w:rPr>
        <w:t xml:space="preserve">however, reviewees </w:t>
      </w:r>
      <w:r w:rsidR="000526F6" w:rsidRPr="009E5AA5">
        <w:rPr>
          <w:rFonts w:ascii="Source Sans Pro" w:hAnsi="Source Sans Pro"/>
          <w:sz w:val="24"/>
          <w:szCs w:val="24"/>
        </w:rPr>
        <w:t>can still</w:t>
      </w:r>
      <w:r w:rsidR="0049735E" w:rsidRPr="009E5AA5">
        <w:rPr>
          <w:rFonts w:ascii="Source Sans Pro" w:hAnsi="Source Sans Pro"/>
          <w:sz w:val="24"/>
          <w:szCs w:val="24"/>
        </w:rPr>
        <w:t xml:space="preserve"> </w:t>
      </w:r>
      <w:r w:rsidR="001F4372" w:rsidRPr="009E5AA5">
        <w:rPr>
          <w:rFonts w:ascii="Source Sans Pro" w:hAnsi="Source Sans Pro"/>
          <w:sz w:val="24"/>
          <w:szCs w:val="24"/>
        </w:rPr>
        <w:t>consider</w:t>
      </w:r>
      <w:r w:rsidR="00846411" w:rsidRPr="009E5AA5">
        <w:rPr>
          <w:rFonts w:ascii="Source Sans Pro" w:hAnsi="Source Sans Pro"/>
          <w:sz w:val="24"/>
          <w:szCs w:val="24"/>
        </w:rPr>
        <w:t xml:space="preserve"> evidence from additional resources and discussion</w:t>
      </w:r>
      <w:r w:rsidR="00B103E8" w:rsidRPr="009E5AA5">
        <w:rPr>
          <w:rFonts w:ascii="Source Sans Pro" w:hAnsi="Source Sans Pro"/>
          <w:sz w:val="24"/>
          <w:szCs w:val="24"/>
        </w:rPr>
        <w:t xml:space="preserve"> to ensure the framework is evidenced based</w:t>
      </w:r>
      <w:r w:rsidR="00694A2E" w:rsidRPr="009E5AA5">
        <w:rPr>
          <w:rFonts w:ascii="Source Sans Pro" w:hAnsi="Source Sans Pro"/>
          <w:sz w:val="24"/>
          <w:szCs w:val="24"/>
        </w:rPr>
        <w:t xml:space="preserve"> and that </w:t>
      </w:r>
      <w:r w:rsidR="009B27F4" w:rsidRPr="009E5AA5">
        <w:rPr>
          <w:rFonts w:ascii="Source Sans Pro" w:hAnsi="Source Sans Pro"/>
          <w:sz w:val="24"/>
          <w:szCs w:val="24"/>
        </w:rPr>
        <w:t>it has followed</w:t>
      </w:r>
      <w:r w:rsidR="00694A2E" w:rsidRPr="009E5AA5">
        <w:rPr>
          <w:rFonts w:ascii="Source Sans Pro" w:hAnsi="Source Sans Pro"/>
          <w:sz w:val="24"/>
          <w:szCs w:val="24"/>
        </w:rPr>
        <w:t xml:space="preserve"> clear </w:t>
      </w:r>
      <w:r w:rsidR="009B27F4" w:rsidRPr="009E5AA5">
        <w:rPr>
          <w:rFonts w:ascii="Source Sans Pro" w:hAnsi="Source Sans Pro"/>
          <w:sz w:val="24"/>
          <w:szCs w:val="24"/>
        </w:rPr>
        <w:t>governance processes</w:t>
      </w:r>
      <w:r w:rsidR="00846411" w:rsidRPr="009E5AA5">
        <w:rPr>
          <w:rFonts w:ascii="Source Sans Pro" w:hAnsi="Source Sans Pro"/>
          <w:sz w:val="24"/>
          <w:szCs w:val="24"/>
        </w:rPr>
        <w:t xml:space="preserve">. </w:t>
      </w:r>
    </w:p>
    <w:p w14:paraId="099A9BF9" w14:textId="77777777" w:rsidR="004F0CF0" w:rsidRPr="009E5AA5" w:rsidRDefault="004F0CF0" w:rsidP="00D9257B">
      <w:pPr>
        <w:spacing w:line="360" w:lineRule="auto"/>
        <w:rPr>
          <w:rFonts w:ascii="Source Sans Pro" w:hAnsi="Source Sans Pro"/>
          <w:sz w:val="24"/>
          <w:szCs w:val="24"/>
        </w:rPr>
      </w:pPr>
    </w:p>
    <w:p w14:paraId="21049A08" w14:textId="11558EB6" w:rsidR="00C64EAC" w:rsidRDefault="00C64EAC" w:rsidP="00C64EAC">
      <w:pPr>
        <w:pStyle w:val="Heading1"/>
      </w:pPr>
      <w:bookmarkStart w:id="4" w:name="_Toc192664018"/>
      <w:r>
        <w:t>Framework review process</w:t>
      </w:r>
      <w:bookmarkEnd w:id="4"/>
    </w:p>
    <w:p w14:paraId="34739211" w14:textId="0B80750F" w:rsidR="002107FA" w:rsidRPr="0045216C" w:rsidRDefault="00A060E8" w:rsidP="004B3825">
      <w:pPr>
        <w:spacing w:line="360" w:lineRule="auto"/>
        <w:contextualSpacing/>
        <w:rPr>
          <w:rFonts w:ascii="Source Sans Pro" w:hAnsi="Source Sans Pro"/>
          <w:sz w:val="24"/>
          <w:szCs w:val="24"/>
        </w:rPr>
      </w:pPr>
      <w:r w:rsidRPr="0045216C">
        <w:rPr>
          <w:rFonts w:ascii="Source Sans Pro" w:hAnsi="Source Sans Pro"/>
          <w:sz w:val="24"/>
          <w:szCs w:val="24"/>
        </w:rPr>
        <w:t xml:space="preserve">Once the framework has been </w:t>
      </w:r>
      <w:r w:rsidR="00453BCA" w:rsidRPr="0045216C">
        <w:rPr>
          <w:rFonts w:ascii="Source Sans Pro" w:hAnsi="Source Sans Pro"/>
          <w:sz w:val="24"/>
          <w:szCs w:val="24"/>
        </w:rPr>
        <w:t>drafted</w:t>
      </w:r>
      <w:r w:rsidR="00BC13EF" w:rsidRPr="0045216C">
        <w:rPr>
          <w:rFonts w:ascii="Source Sans Pro" w:hAnsi="Source Sans Pro"/>
          <w:sz w:val="24"/>
          <w:szCs w:val="24"/>
        </w:rPr>
        <w:t xml:space="preserve">, the framework should be submitted to the appropriate panel for review. </w:t>
      </w:r>
    </w:p>
    <w:p w14:paraId="1EE3D46E" w14:textId="31197F39" w:rsidR="00C64EAC" w:rsidRPr="0045216C" w:rsidRDefault="00836319" w:rsidP="004B3825">
      <w:pPr>
        <w:spacing w:line="360" w:lineRule="auto"/>
        <w:contextualSpacing/>
        <w:rPr>
          <w:rFonts w:ascii="Source Sans Pro" w:hAnsi="Source Sans Pro"/>
          <w:sz w:val="24"/>
          <w:szCs w:val="24"/>
        </w:rPr>
      </w:pPr>
      <w:r w:rsidRPr="0045216C">
        <w:rPr>
          <w:rFonts w:ascii="Source Sans Pro" w:hAnsi="Source Sans Pro"/>
          <w:sz w:val="24"/>
          <w:szCs w:val="24"/>
        </w:rPr>
        <w:t>Within the framework review form</w:t>
      </w:r>
      <w:r w:rsidR="00453BCA" w:rsidRPr="0045216C">
        <w:rPr>
          <w:rFonts w:ascii="Source Sans Pro" w:hAnsi="Source Sans Pro"/>
          <w:sz w:val="24"/>
          <w:szCs w:val="24"/>
        </w:rPr>
        <w:t xml:space="preserve"> (table 1)</w:t>
      </w:r>
      <w:r w:rsidRPr="0045216C">
        <w:rPr>
          <w:rFonts w:ascii="Source Sans Pro" w:hAnsi="Source Sans Pro"/>
          <w:sz w:val="24"/>
          <w:szCs w:val="24"/>
        </w:rPr>
        <w:t xml:space="preserve">, the </w:t>
      </w:r>
      <w:bookmarkStart w:id="5" w:name="_Hlk182917686"/>
      <w:r w:rsidRPr="0045216C">
        <w:rPr>
          <w:rFonts w:ascii="Source Sans Pro" w:hAnsi="Source Sans Pro"/>
          <w:sz w:val="24"/>
          <w:szCs w:val="24"/>
        </w:rPr>
        <w:t>author/</w:t>
      </w:r>
      <w:r w:rsidR="005B0974" w:rsidRPr="0045216C">
        <w:rPr>
          <w:rFonts w:ascii="Source Sans Pro" w:hAnsi="Source Sans Pro"/>
          <w:sz w:val="24"/>
          <w:szCs w:val="24"/>
        </w:rPr>
        <w:t xml:space="preserve">s or representative of the framework </w:t>
      </w:r>
      <w:bookmarkEnd w:id="5"/>
      <w:r w:rsidR="005B0974" w:rsidRPr="0045216C">
        <w:rPr>
          <w:rFonts w:ascii="Source Sans Pro" w:hAnsi="Source Sans Pro"/>
          <w:sz w:val="24"/>
          <w:szCs w:val="24"/>
        </w:rPr>
        <w:t xml:space="preserve">should make comment to supplement evidence. </w:t>
      </w:r>
    </w:p>
    <w:p w14:paraId="57345D7A" w14:textId="7B7F03EE" w:rsidR="005B0974" w:rsidRPr="0045216C" w:rsidRDefault="00D0528D" w:rsidP="004B3825">
      <w:pPr>
        <w:spacing w:line="360" w:lineRule="auto"/>
        <w:contextualSpacing/>
        <w:rPr>
          <w:rFonts w:ascii="Source Sans Pro" w:hAnsi="Source Sans Pro"/>
          <w:sz w:val="24"/>
          <w:szCs w:val="24"/>
        </w:rPr>
      </w:pPr>
      <w:r w:rsidRPr="0045216C">
        <w:rPr>
          <w:rFonts w:ascii="Source Sans Pro" w:hAnsi="Source Sans Pro"/>
          <w:sz w:val="24"/>
          <w:szCs w:val="24"/>
        </w:rPr>
        <w:lastRenderedPageBreak/>
        <w:t>During the review meeting, the author/s or representative of the framework</w:t>
      </w:r>
      <w:r w:rsidR="006A1F94" w:rsidRPr="0045216C">
        <w:rPr>
          <w:rFonts w:ascii="Source Sans Pro" w:hAnsi="Source Sans Pro"/>
          <w:sz w:val="24"/>
          <w:szCs w:val="24"/>
        </w:rPr>
        <w:t xml:space="preserve"> will take the panel through how the framework was developed.</w:t>
      </w:r>
      <w:r w:rsidR="004F0CF0">
        <w:rPr>
          <w:rFonts w:ascii="Source Sans Pro" w:hAnsi="Source Sans Pro"/>
          <w:sz w:val="24"/>
          <w:szCs w:val="24"/>
        </w:rPr>
        <w:t xml:space="preserve"> </w:t>
      </w:r>
    </w:p>
    <w:p w14:paraId="49687E5D" w14:textId="77C87AC1" w:rsidR="0009566F" w:rsidRDefault="0026470C" w:rsidP="00D9257B">
      <w:pPr>
        <w:spacing w:line="360" w:lineRule="auto"/>
        <w:contextualSpacing/>
        <w:rPr>
          <w:rFonts w:ascii="Source Sans Pro" w:hAnsi="Source Sans Pro"/>
          <w:sz w:val="24"/>
          <w:szCs w:val="24"/>
        </w:rPr>
      </w:pPr>
      <w:r w:rsidRPr="0045216C">
        <w:rPr>
          <w:rFonts w:ascii="Source Sans Pro" w:hAnsi="Source Sans Pro"/>
          <w:sz w:val="24"/>
          <w:szCs w:val="24"/>
        </w:rPr>
        <w:t xml:space="preserve">The review panel </w:t>
      </w:r>
      <w:r w:rsidR="008F7234" w:rsidRPr="0045216C">
        <w:rPr>
          <w:rFonts w:ascii="Source Sans Pro" w:hAnsi="Source Sans Pro"/>
          <w:sz w:val="24"/>
          <w:szCs w:val="24"/>
        </w:rPr>
        <w:t xml:space="preserve">will then </w:t>
      </w:r>
      <w:r w:rsidR="00F37FCF">
        <w:rPr>
          <w:rFonts w:ascii="Source Sans Pro" w:hAnsi="Source Sans Pro"/>
          <w:sz w:val="24"/>
          <w:szCs w:val="24"/>
        </w:rPr>
        <w:t xml:space="preserve">recommend if further development is required or </w:t>
      </w:r>
      <w:r w:rsidR="0009566F">
        <w:rPr>
          <w:rFonts w:ascii="Source Sans Pro" w:hAnsi="Source Sans Pro"/>
          <w:sz w:val="24"/>
          <w:szCs w:val="24"/>
        </w:rPr>
        <w:t>confirm that</w:t>
      </w:r>
      <w:r w:rsidR="00F37FCF">
        <w:rPr>
          <w:rFonts w:ascii="Source Sans Pro" w:hAnsi="Source Sans Pro"/>
          <w:sz w:val="24"/>
          <w:szCs w:val="24"/>
        </w:rPr>
        <w:t xml:space="preserve"> the framework meets the best practice steps</w:t>
      </w:r>
      <w:r w:rsidR="008F7234" w:rsidRPr="0045216C">
        <w:rPr>
          <w:rFonts w:ascii="Source Sans Pro" w:hAnsi="Source Sans Pro"/>
          <w:sz w:val="24"/>
          <w:szCs w:val="24"/>
        </w:rPr>
        <w:t>.</w:t>
      </w:r>
    </w:p>
    <w:p w14:paraId="1F2C7AAE" w14:textId="77777777" w:rsidR="0009566F" w:rsidRDefault="0009566F" w:rsidP="00D9257B">
      <w:pPr>
        <w:spacing w:line="360" w:lineRule="auto"/>
        <w:rPr>
          <w:sz w:val="24"/>
          <w:szCs w:val="24"/>
        </w:rPr>
      </w:pPr>
    </w:p>
    <w:p w14:paraId="6D388B78" w14:textId="1B1C605E" w:rsidR="00EB2EE4" w:rsidRDefault="00EB2EE4" w:rsidP="00470D78">
      <w:pPr>
        <w:pStyle w:val="Heading1"/>
      </w:pPr>
      <w:bookmarkStart w:id="6" w:name="_Toc192664019"/>
      <w:r>
        <w:t xml:space="preserve">Framework </w:t>
      </w:r>
      <w:r w:rsidR="009B27F4">
        <w:t>review</w:t>
      </w:r>
      <w:r>
        <w:t xml:space="preserve"> form</w:t>
      </w:r>
      <w:bookmarkEnd w:id="6"/>
    </w:p>
    <w:p w14:paraId="14895AD4" w14:textId="77777777" w:rsidR="00874EB0" w:rsidRPr="00874EB0" w:rsidRDefault="00874EB0" w:rsidP="00874EB0"/>
    <w:p w14:paraId="1DEDF144" w14:textId="03AE7CE3" w:rsidR="00FD1AD1" w:rsidRPr="00757133" w:rsidRDefault="00FE10C5" w:rsidP="00D9257B">
      <w:pPr>
        <w:spacing w:line="360" w:lineRule="auto"/>
        <w:contextualSpacing/>
        <w:rPr>
          <w:rFonts w:ascii="Source Sans Pro" w:hAnsi="Source Sans Pro"/>
          <w:b/>
          <w:bCs/>
          <w:sz w:val="24"/>
          <w:szCs w:val="24"/>
        </w:rPr>
      </w:pPr>
      <w:r w:rsidRPr="00757133">
        <w:rPr>
          <w:rFonts w:ascii="Source Sans Pro" w:hAnsi="Source Sans Pro"/>
          <w:b/>
          <w:bCs/>
          <w:sz w:val="24"/>
          <w:szCs w:val="24"/>
        </w:rPr>
        <w:t>Title of framework:</w:t>
      </w:r>
      <w:r w:rsidR="00053858">
        <w:rPr>
          <w:rFonts w:ascii="Source Sans Pro" w:hAnsi="Source Sans Pro"/>
          <w:b/>
          <w:bCs/>
          <w:sz w:val="24"/>
          <w:szCs w:val="24"/>
        </w:rPr>
        <w:tab/>
      </w:r>
      <w:r w:rsidR="00053858">
        <w:rPr>
          <w:rFonts w:ascii="Source Sans Pro" w:hAnsi="Source Sans Pro"/>
          <w:b/>
          <w:bCs/>
          <w:sz w:val="24"/>
          <w:szCs w:val="24"/>
        </w:rPr>
        <w:tab/>
      </w:r>
      <w:r w:rsidR="00053858">
        <w:rPr>
          <w:rFonts w:ascii="Source Sans Pro" w:hAnsi="Source Sans Pro"/>
          <w:b/>
          <w:bCs/>
          <w:sz w:val="24"/>
          <w:szCs w:val="24"/>
        </w:rPr>
        <w:tab/>
      </w:r>
      <w:r w:rsidR="00053858">
        <w:rPr>
          <w:rFonts w:ascii="Source Sans Pro" w:hAnsi="Source Sans Pro"/>
          <w:b/>
          <w:bCs/>
          <w:sz w:val="24"/>
          <w:szCs w:val="24"/>
        </w:rPr>
        <w:tab/>
      </w:r>
      <w:r w:rsidR="00053858">
        <w:rPr>
          <w:rFonts w:ascii="Source Sans Pro" w:hAnsi="Source Sans Pro"/>
          <w:b/>
          <w:bCs/>
          <w:sz w:val="24"/>
          <w:szCs w:val="24"/>
        </w:rPr>
        <w:tab/>
      </w:r>
      <w:r w:rsidR="00053858">
        <w:rPr>
          <w:rFonts w:ascii="Source Sans Pro" w:hAnsi="Source Sans Pro"/>
          <w:b/>
          <w:bCs/>
          <w:sz w:val="24"/>
          <w:szCs w:val="24"/>
        </w:rPr>
        <w:tab/>
      </w:r>
      <w:r w:rsidR="00053858">
        <w:rPr>
          <w:rFonts w:ascii="Source Sans Pro" w:hAnsi="Source Sans Pro"/>
          <w:b/>
          <w:bCs/>
          <w:sz w:val="24"/>
          <w:szCs w:val="24"/>
        </w:rPr>
        <w:tab/>
      </w:r>
      <w:r w:rsidR="00053858">
        <w:rPr>
          <w:rFonts w:ascii="Source Sans Pro" w:hAnsi="Source Sans Pro"/>
          <w:b/>
          <w:bCs/>
          <w:sz w:val="24"/>
          <w:szCs w:val="24"/>
        </w:rPr>
        <w:tab/>
      </w:r>
      <w:r w:rsidR="00053858">
        <w:rPr>
          <w:rFonts w:ascii="Source Sans Pro" w:hAnsi="Source Sans Pro"/>
          <w:b/>
          <w:bCs/>
          <w:sz w:val="24"/>
          <w:szCs w:val="24"/>
        </w:rPr>
        <w:tab/>
      </w:r>
      <w:r w:rsidR="00053858" w:rsidRPr="00757133">
        <w:rPr>
          <w:rFonts w:ascii="Source Sans Pro" w:hAnsi="Source Sans Pro"/>
          <w:b/>
          <w:bCs/>
          <w:sz w:val="24"/>
          <w:szCs w:val="24"/>
        </w:rPr>
        <w:t>Date of review:</w:t>
      </w:r>
    </w:p>
    <w:p w14:paraId="1E7DB68B" w14:textId="6B790CD3" w:rsidR="006E5F85" w:rsidRPr="00757133" w:rsidRDefault="006E5F85" w:rsidP="00D9257B">
      <w:pPr>
        <w:spacing w:line="360" w:lineRule="auto"/>
        <w:contextualSpacing/>
        <w:rPr>
          <w:rFonts w:ascii="Source Sans Pro" w:hAnsi="Source Sans Pro"/>
          <w:b/>
          <w:bCs/>
          <w:sz w:val="24"/>
          <w:szCs w:val="24"/>
        </w:rPr>
      </w:pPr>
      <w:r w:rsidRPr="00757133">
        <w:rPr>
          <w:rFonts w:ascii="Source Sans Pro" w:hAnsi="Source Sans Pro"/>
          <w:b/>
          <w:bCs/>
          <w:sz w:val="24"/>
          <w:szCs w:val="24"/>
        </w:rPr>
        <w:t>10 steps for developing a framework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980"/>
        <w:gridCol w:w="5386"/>
        <w:gridCol w:w="5245"/>
        <w:gridCol w:w="1320"/>
      </w:tblGrid>
      <w:tr w:rsidR="00CA4BA9" w:rsidRPr="00757133" w14:paraId="33AC1BA6" w14:textId="77777777" w:rsidTr="00C030B6">
        <w:trPr>
          <w:tblHeader/>
        </w:trPr>
        <w:tc>
          <w:tcPr>
            <w:tcW w:w="1980" w:type="dxa"/>
            <w:shd w:val="clear" w:color="auto" w:fill="B4C6E7" w:themeFill="accent1" w:themeFillTint="66"/>
          </w:tcPr>
          <w:p w14:paraId="313B3BF2" w14:textId="77777777" w:rsidR="00CA4BA9" w:rsidRPr="00757133" w:rsidRDefault="00CA4BA9" w:rsidP="00C022BC">
            <w:pPr>
              <w:spacing w:line="360" w:lineRule="auto"/>
              <w:rPr>
                <w:rFonts w:ascii="Source Sans Pro" w:hAnsi="Source Sans Pro" w:cstheme="minorHAnsi"/>
                <w:b/>
                <w:bCs/>
                <w:sz w:val="24"/>
                <w:szCs w:val="24"/>
              </w:rPr>
            </w:pPr>
            <w:r w:rsidRPr="00757133">
              <w:rPr>
                <w:rFonts w:ascii="Source Sans Pro" w:hAnsi="Source Sans Pro" w:cstheme="minorHAnsi"/>
                <w:b/>
                <w:bCs/>
                <w:sz w:val="24"/>
                <w:szCs w:val="24"/>
              </w:rPr>
              <w:t>Step</w:t>
            </w:r>
          </w:p>
        </w:tc>
        <w:tc>
          <w:tcPr>
            <w:tcW w:w="5386" w:type="dxa"/>
            <w:shd w:val="clear" w:color="auto" w:fill="B4C6E7" w:themeFill="accent1" w:themeFillTint="66"/>
          </w:tcPr>
          <w:p w14:paraId="487783FC" w14:textId="77777777" w:rsidR="00CA4BA9" w:rsidRPr="00757133" w:rsidRDefault="00CA4BA9" w:rsidP="00C022BC">
            <w:pPr>
              <w:spacing w:line="360" w:lineRule="auto"/>
              <w:rPr>
                <w:rFonts w:ascii="Source Sans Pro" w:hAnsi="Source Sans Pro" w:cstheme="minorHAnsi"/>
                <w:b/>
                <w:bCs/>
                <w:sz w:val="24"/>
                <w:szCs w:val="24"/>
              </w:rPr>
            </w:pPr>
            <w:r w:rsidRPr="00757133">
              <w:rPr>
                <w:rFonts w:ascii="Source Sans Pro" w:hAnsi="Source Sans Pro" w:cstheme="minorHAnsi"/>
                <w:b/>
                <w:bCs/>
                <w:sz w:val="24"/>
                <w:szCs w:val="24"/>
              </w:rPr>
              <w:t>Description</w:t>
            </w:r>
          </w:p>
        </w:tc>
        <w:tc>
          <w:tcPr>
            <w:tcW w:w="5245" w:type="dxa"/>
            <w:shd w:val="clear" w:color="auto" w:fill="B4C6E7" w:themeFill="accent1" w:themeFillTint="66"/>
          </w:tcPr>
          <w:p w14:paraId="2C0F48EB" w14:textId="70BC9EBE" w:rsidR="00CA4BA9" w:rsidRPr="00757133" w:rsidRDefault="002107FA" w:rsidP="00C022BC">
            <w:pPr>
              <w:spacing w:line="360" w:lineRule="auto"/>
              <w:rPr>
                <w:rFonts w:ascii="Source Sans Pro" w:hAnsi="Source Sans Pro" w:cstheme="minorHAnsi"/>
                <w:b/>
                <w:bCs/>
                <w:sz w:val="24"/>
                <w:szCs w:val="24"/>
              </w:rPr>
            </w:pPr>
            <w:r w:rsidRPr="00757133">
              <w:rPr>
                <w:rFonts w:ascii="Source Sans Pro" w:hAnsi="Source Sans Pro" w:cstheme="minorHAnsi"/>
                <w:b/>
                <w:bCs/>
                <w:sz w:val="24"/>
                <w:szCs w:val="24"/>
              </w:rPr>
              <w:t>Additional c</w:t>
            </w:r>
            <w:r w:rsidR="00CA4BA9" w:rsidRPr="00757133">
              <w:rPr>
                <w:rFonts w:ascii="Source Sans Pro" w:hAnsi="Source Sans Pro" w:cstheme="minorHAnsi"/>
                <w:b/>
                <w:bCs/>
                <w:sz w:val="24"/>
                <w:szCs w:val="24"/>
              </w:rPr>
              <w:t>omments</w:t>
            </w:r>
            <w:r w:rsidRPr="00757133">
              <w:rPr>
                <w:rFonts w:ascii="Source Sans Pro" w:hAnsi="Source Sans Pro" w:cstheme="minorHAnsi"/>
                <w:b/>
                <w:bCs/>
                <w:sz w:val="24"/>
                <w:szCs w:val="24"/>
              </w:rPr>
              <w:t xml:space="preserve"> from framework repres</w:t>
            </w:r>
            <w:r w:rsidR="00836319" w:rsidRPr="00757133">
              <w:rPr>
                <w:rFonts w:ascii="Source Sans Pro" w:hAnsi="Source Sans Pro" w:cstheme="minorHAnsi"/>
                <w:b/>
                <w:bCs/>
                <w:sz w:val="24"/>
                <w:szCs w:val="24"/>
              </w:rPr>
              <w:t xml:space="preserve">entative </w:t>
            </w:r>
          </w:p>
        </w:tc>
        <w:tc>
          <w:tcPr>
            <w:tcW w:w="1320" w:type="dxa"/>
            <w:shd w:val="clear" w:color="auto" w:fill="B4C6E7" w:themeFill="accent1" w:themeFillTint="66"/>
          </w:tcPr>
          <w:p w14:paraId="616D2833" w14:textId="3FCA5DBC" w:rsidR="00CA4BA9" w:rsidRPr="00757133" w:rsidRDefault="00C030B6" w:rsidP="00C022BC">
            <w:pPr>
              <w:spacing w:line="360" w:lineRule="auto"/>
              <w:rPr>
                <w:rFonts w:ascii="Source Sans Pro" w:hAnsi="Source Sans Pro" w:cstheme="minorHAnsi"/>
                <w:b/>
                <w:bCs/>
                <w:sz w:val="24"/>
                <w:szCs w:val="24"/>
              </w:rPr>
            </w:pPr>
            <w:r>
              <w:rPr>
                <w:rFonts w:ascii="Source Sans Pro" w:hAnsi="Source Sans Pro" w:cstheme="minorHAnsi"/>
                <w:b/>
                <w:bCs/>
                <w:sz w:val="24"/>
                <w:szCs w:val="24"/>
              </w:rPr>
              <w:t>Achieved</w:t>
            </w:r>
            <w:r w:rsidR="00932EE1">
              <w:rPr>
                <w:rFonts w:ascii="Source Sans Pro" w:hAnsi="Source Sans Pro" w:cstheme="minorHAnsi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E278D8" w:rsidRPr="00757133" w14:paraId="360862CC" w14:textId="77777777" w:rsidTr="00C030B6">
        <w:tc>
          <w:tcPr>
            <w:tcW w:w="1980" w:type="dxa"/>
            <w:shd w:val="clear" w:color="auto" w:fill="D9E2F3" w:themeFill="accent1" w:themeFillTint="33"/>
          </w:tcPr>
          <w:p w14:paraId="6CAD7117" w14:textId="77777777" w:rsidR="00E278D8" w:rsidRPr="00757133" w:rsidRDefault="00E278D8" w:rsidP="00E278D8">
            <w:pPr>
              <w:rPr>
                <w:rFonts w:ascii="Source Sans Pro" w:hAnsi="Source Sans Pro" w:cstheme="minorHAnsi"/>
                <w:b/>
                <w:bCs/>
                <w:sz w:val="24"/>
                <w:szCs w:val="24"/>
              </w:rPr>
            </w:pPr>
            <w:r w:rsidRPr="00757133">
              <w:rPr>
                <w:rFonts w:ascii="Source Sans Pro" w:hAnsi="Source Sans Pro" w:cstheme="minorHAnsi"/>
                <w:b/>
                <w:bCs/>
                <w:sz w:val="24"/>
                <w:szCs w:val="24"/>
              </w:rPr>
              <w:t>Step 1: Evidenced-based</w:t>
            </w:r>
          </w:p>
        </w:tc>
        <w:tc>
          <w:tcPr>
            <w:tcW w:w="5386" w:type="dxa"/>
            <w:shd w:val="clear" w:color="auto" w:fill="D9E2F3" w:themeFill="accent1" w:themeFillTint="33"/>
          </w:tcPr>
          <w:p w14:paraId="54D86BA0" w14:textId="31B79189" w:rsidR="00E278D8" w:rsidRPr="00757133" w:rsidRDefault="00E278D8" w:rsidP="00E278D8">
            <w:pPr>
              <w:spacing w:line="360" w:lineRule="auto"/>
              <w:rPr>
                <w:rFonts w:ascii="Source Sans Pro" w:hAnsi="Source Sans Pro" w:cstheme="minorHAnsi"/>
                <w:sz w:val="24"/>
                <w:szCs w:val="24"/>
              </w:rPr>
            </w:pPr>
            <w:r w:rsidRPr="00757133">
              <w:rPr>
                <w:rFonts w:ascii="Source Sans Pro" w:hAnsi="Source Sans Pro" w:cstheme="minorHAnsi"/>
                <w:sz w:val="24"/>
                <w:szCs w:val="24"/>
              </w:rPr>
              <w:t xml:space="preserve">The framework is based on a review of the current and relevant evidence-base e.g., guidelines, reports, standards, frameworks, qualifications. The rationale and evidence for the development of the framework can be presented within the ‘background and strategic alignment’ section of the framework. </w:t>
            </w:r>
          </w:p>
        </w:tc>
        <w:tc>
          <w:tcPr>
            <w:tcW w:w="5245" w:type="dxa"/>
            <w:shd w:val="clear" w:color="auto" w:fill="D9E2F3" w:themeFill="accent1" w:themeFillTint="33"/>
          </w:tcPr>
          <w:p w14:paraId="0DA5C51A" w14:textId="77777777" w:rsidR="00E278D8" w:rsidRPr="00757133" w:rsidRDefault="00E278D8" w:rsidP="00E278D8">
            <w:pPr>
              <w:rPr>
                <w:rFonts w:ascii="Source Sans Pro" w:hAnsi="Source Sans Pro" w:cstheme="minorHAnsi"/>
                <w:sz w:val="24"/>
                <w:szCs w:val="24"/>
              </w:rPr>
            </w:pPr>
          </w:p>
        </w:tc>
        <w:tc>
          <w:tcPr>
            <w:tcW w:w="1320" w:type="dxa"/>
            <w:shd w:val="clear" w:color="auto" w:fill="D9E2F3" w:themeFill="accent1" w:themeFillTint="33"/>
          </w:tcPr>
          <w:sdt>
            <w:sdtPr>
              <w:rPr>
                <w:sz w:val="40"/>
                <w:szCs w:val="40"/>
              </w:rPr>
              <w:id w:val="104271019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75C4180" w14:textId="77777777" w:rsidR="00DB122F" w:rsidRPr="00E91627" w:rsidRDefault="00DB122F" w:rsidP="00DB122F">
                <w:pPr>
                  <w:jc w:val="center"/>
                  <w:rPr>
                    <w:rFonts w:cstheme="minorHAnsi"/>
                    <w:sz w:val="40"/>
                    <w:szCs w:val="40"/>
                  </w:rPr>
                </w:pPr>
                <w:r w:rsidRPr="00E91627">
                  <w:rPr>
                    <w:rFonts w:ascii="Segoe UI Symbol" w:eastAsia="MS Gothic" w:hAnsi="Segoe UI Symbol" w:cs="Segoe UI Symbol"/>
                    <w:sz w:val="40"/>
                    <w:szCs w:val="40"/>
                  </w:rPr>
                  <w:t>☐</w:t>
                </w:r>
              </w:p>
            </w:sdtContent>
          </w:sdt>
          <w:p w14:paraId="41F3837E" w14:textId="77777777" w:rsidR="00E278D8" w:rsidRPr="00757133" w:rsidRDefault="00E278D8" w:rsidP="00E278D8">
            <w:pPr>
              <w:rPr>
                <w:rFonts w:ascii="Source Sans Pro" w:hAnsi="Source Sans Pro" w:cstheme="minorHAnsi"/>
                <w:sz w:val="24"/>
                <w:szCs w:val="24"/>
              </w:rPr>
            </w:pPr>
          </w:p>
        </w:tc>
      </w:tr>
      <w:tr w:rsidR="00E278D8" w:rsidRPr="00757133" w14:paraId="1A221B25" w14:textId="77777777" w:rsidTr="00C030B6">
        <w:tc>
          <w:tcPr>
            <w:tcW w:w="1980" w:type="dxa"/>
            <w:shd w:val="clear" w:color="auto" w:fill="D9E2F3" w:themeFill="accent1" w:themeFillTint="33"/>
          </w:tcPr>
          <w:p w14:paraId="7AC306C5" w14:textId="77777777" w:rsidR="00E278D8" w:rsidRPr="00757133" w:rsidRDefault="00E278D8" w:rsidP="00E278D8">
            <w:pPr>
              <w:rPr>
                <w:rFonts w:ascii="Source Sans Pro" w:hAnsi="Source Sans Pro" w:cstheme="minorHAnsi"/>
                <w:b/>
                <w:bCs/>
                <w:sz w:val="24"/>
                <w:szCs w:val="24"/>
              </w:rPr>
            </w:pPr>
            <w:r w:rsidRPr="00757133">
              <w:rPr>
                <w:rFonts w:ascii="Source Sans Pro" w:hAnsi="Source Sans Pro" w:cstheme="minorHAnsi"/>
                <w:b/>
                <w:bCs/>
                <w:sz w:val="24"/>
                <w:szCs w:val="24"/>
              </w:rPr>
              <w:t>Step 2: Clear project governance</w:t>
            </w:r>
          </w:p>
        </w:tc>
        <w:tc>
          <w:tcPr>
            <w:tcW w:w="5386" w:type="dxa"/>
            <w:shd w:val="clear" w:color="auto" w:fill="D9E2F3" w:themeFill="accent1" w:themeFillTint="33"/>
          </w:tcPr>
          <w:p w14:paraId="26E7AB87" w14:textId="57C930DB" w:rsidR="00E278D8" w:rsidRPr="00757133" w:rsidRDefault="00E278D8" w:rsidP="00E278D8">
            <w:pPr>
              <w:spacing w:line="360" w:lineRule="auto"/>
              <w:rPr>
                <w:rFonts w:ascii="Source Sans Pro" w:hAnsi="Source Sans Pro" w:cstheme="minorHAnsi"/>
                <w:sz w:val="24"/>
                <w:szCs w:val="24"/>
              </w:rPr>
            </w:pPr>
            <w:r w:rsidRPr="00757133">
              <w:rPr>
                <w:rFonts w:ascii="Source Sans Pro" w:hAnsi="Source Sans Pro" w:cstheme="minorHAnsi"/>
                <w:sz w:val="24"/>
                <w:szCs w:val="24"/>
              </w:rPr>
              <w:t>Agreed reporting structures, usually the framework developer to the project commissioner</w:t>
            </w:r>
            <w:r w:rsidR="0067430D">
              <w:rPr>
                <w:rFonts w:ascii="Source Sans Pro" w:hAnsi="Source Sans Pro" w:cstheme="minorHAnsi"/>
                <w:sz w:val="24"/>
                <w:szCs w:val="24"/>
              </w:rPr>
              <w:t xml:space="preserve">/steering </w:t>
            </w:r>
            <w:r w:rsidR="0067430D">
              <w:rPr>
                <w:rFonts w:ascii="Source Sans Pro" w:hAnsi="Source Sans Pro" w:cstheme="minorHAnsi"/>
                <w:sz w:val="24"/>
                <w:szCs w:val="24"/>
              </w:rPr>
              <w:lastRenderedPageBreak/>
              <w:t>group</w:t>
            </w:r>
            <w:r w:rsidRPr="00757133">
              <w:rPr>
                <w:rFonts w:ascii="Source Sans Pro" w:hAnsi="Source Sans Pro" w:cstheme="minorHAnsi"/>
                <w:sz w:val="24"/>
                <w:szCs w:val="24"/>
              </w:rPr>
              <w:t xml:space="preserve">, and </w:t>
            </w:r>
            <w:r w:rsidR="00DB5623" w:rsidRPr="00757133">
              <w:rPr>
                <w:rFonts w:ascii="Source Sans Pro" w:hAnsi="Source Sans Pro" w:cstheme="minorHAnsi"/>
                <w:sz w:val="24"/>
                <w:szCs w:val="24"/>
              </w:rPr>
              <w:t>endorsement of</w:t>
            </w:r>
            <w:r w:rsidRPr="00757133">
              <w:rPr>
                <w:rFonts w:ascii="Source Sans Pro" w:hAnsi="Source Sans Pro" w:cstheme="minorHAnsi"/>
                <w:sz w:val="24"/>
                <w:szCs w:val="24"/>
              </w:rPr>
              <w:t xml:space="preserve"> the completed framework.</w:t>
            </w:r>
          </w:p>
        </w:tc>
        <w:tc>
          <w:tcPr>
            <w:tcW w:w="5245" w:type="dxa"/>
            <w:shd w:val="clear" w:color="auto" w:fill="D9E2F3" w:themeFill="accent1" w:themeFillTint="33"/>
          </w:tcPr>
          <w:p w14:paraId="20AC2C8B" w14:textId="77777777" w:rsidR="00E278D8" w:rsidRPr="00757133" w:rsidRDefault="00E278D8" w:rsidP="00E278D8">
            <w:pPr>
              <w:rPr>
                <w:rFonts w:ascii="Source Sans Pro" w:hAnsi="Source Sans Pro" w:cstheme="minorHAnsi"/>
                <w:sz w:val="24"/>
                <w:szCs w:val="24"/>
              </w:rPr>
            </w:pPr>
          </w:p>
        </w:tc>
        <w:tc>
          <w:tcPr>
            <w:tcW w:w="1320" w:type="dxa"/>
            <w:shd w:val="clear" w:color="auto" w:fill="D9E2F3" w:themeFill="accent1" w:themeFillTint="33"/>
          </w:tcPr>
          <w:sdt>
            <w:sdtPr>
              <w:rPr>
                <w:sz w:val="40"/>
                <w:szCs w:val="40"/>
              </w:rPr>
              <w:id w:val="-122505886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5A08872" w14:textId="77777777" w:rsidR="00DB122F" w:rsidRPr="00E91627" w:rsidRDefault="00DB122F" w:rsidP="00DB122F">
                <w:pPr>
                  <w:jc w:val="center"/>
                  <w:rPr>
                    <w:rFonts w:cstheme="minorHAnsi"/>
                    <w:sz w:val="40"/>
                    <w:szCs w:val="40"/>
                  </w:rPr>
                </w:pPr>
                <w:r w:rsidRPr="00E91627">
                  <w:rPr>
                    <w:rFonts w:ascii="Segoe UI Symbol" w:eastAsia="MS Gothic" w:hAnsi="Segoe UI Symbol" w:cs="Segoe UI Symbol"/>
                    <w:sz w:val="40"/>
                    <w:szCs w:val="40"/>
                  </w:rPr>
                  <w:t>☐</w:t>
                </w:r>
              </w:p>
            </w:sdtContent>
          </w:sdt>
          <w:p w14:paraId="08009A0A" w14:textId="77777777" w:rsidR="00E278D8" w:rsidRPr="00757133" w:rsidRDefault="00E278D8" w:rsidP="00E278D8">
            <w:pPr>
              <w:rPr>
                <w:rFonts w:ascii="Source Sans Pro" w:hAnsi="Source Sans Pro" w:cstheme="minorHAnsi"/>
                <w:sz w:val="24"/>
                <w:szCs w:val="24"/>
              </w:rPr>
            </w:pPr>
          </w:p>
        </w:tc>
      </w:tr>
      <w:tr w:rsidR="00E278D8" w:rsidRPr="00757133" w14:paraId="098CFF1E" w14:textId="77777777" w:rsidTr="00C030B6">
        <w:tc>
          <w:tcPr>
            <w:tcW w:w="1980" w:type="dxa"/>
            <w:shd w:val="clear" w:color="auto" w:fill="D9E2F3" w:themeFill="accent1" w:themeFillTint="33"/>
          </w:tcPr>
          <w:p w14:paraId="2978260C" w14:textId="77777777" w:rsidR="00E278D8" w:rsidRPr="00757133" w:rsidRDefault="00E278D8" w:rsidP="00E278D8">
            <w:pPr>
              <w:rPr>
                <w:rFonts w:ascii="Source Sans Pro" w:hAnsi="Source Sans Pro" w:cstheme="minorHAnsi"/>
                <w:b/>
                <w:bCs/>
                <w:sz w:val="24"/>
                <w:szCs w:val="24"/>
              </w:rPr>
            </w:pPr>
            <w:r w:rsidRPr="00757133">
              <w:rPr>
                <w:rFonts w:ascii="Source Sans Pro" w:hAnsi="Source Sans Pro" w:cstheme="minorHAnsi"/>
                <w:b/>
                <w:bCs/>
                <w:sz w:val="24"/>
                <w:szCs w:val="24"/>
              </w:rPr>
              <w:t>Step 3: Stakeholder engagement</w:t>
            </w:r>
          </w:p>
        </w:tc>
        <w:tc>
          <w:tcPr>
            <w:tcW w:w="5386" w:type="dxa"/>
            <w:shd w:val="clear" w:color="auto" w:fill="D9E2F3" w:themeFill="accent1" w:themeFillTint="33"/>
          </w:tcPr>
          <w:p w14:paraId="48D50DE2" w14:textId="77777777" w:rsidR="00E278D8" w:rsidRPr="00757133" w:rsidRDefault="00E278D8" w:rsidP="00E278D8">
            <w:pPr>
              <w:spacing w:line="360" w:lineRule="auto"/>
              <w:rPr>
                <w:rFonts w:ascii="Source Sans Pro" w:hAnsi="Source Sans Pro" w:cstheme="minorHAnsi"/>
                <w:sz w:val="24"/>
                <w:szCs w:val="24"/>
              </w:rPr>
            </w:pPr>
            <w:r w:rsidRPr="00757133">
              <w:rPr>
                <w:rFonts w:ascii="Source Sans Pro" w:hAnsi="Source Sans Pro" w:cstheme="minorHAnsi"/>
                <w:sz w:val="24"/>
                <w:szCs w:val="24"/>
              </w:rPr>
              <w:t>Following initial research and discussion with the project commissioner, key stakeholders should be identified. Key stakeholders may include subject matter experts, practitioners, educators, academics, service commissioners, service managers/leaders, and experts by experience.</w:t>
            </w:r>
          </w:p>
          <w:p w14:paraId="30826447" w14:textId="77777777" w:rsidR="00E278D8" w:rsidRPr="00757133" w:rsidRDefault="00E278D8" w:rsidP="00E278D8">
            <w:pPr>
              <w:spacing w:line="360" w:lineRule="auto"/>
              <w:rPr>
                <w:rFonts w:ascii="Source Sans Pro" w:hAnsi="Source Sans Pro" w:cstheme="minorHAnsi"/>
                <w:sz w:val="24"/>
                <w:szCs w:val="24"/>
              </w:rPr>
            </w:pPr>
            <w:r w:rsidRPr="00757133">
              <w:rPr>
                <w:rFonts w:ascii="Source Sans Pro" w:hAnsi="Source Sans Pro" w:cstheme="minorHAnsi"/>
                <w:sz w:val="24"/>
                <w:szCs w:val="24"/>
              </w:rPr>
              <w:t>Best practice is to set up a project/steering group of 10 to 20 people.</w:t>
            </w:r>
          </w:p>
          <w:p w14:paraId="1312FA7C" w14:textId="154DD515" w:rsidR="00E278D8" w:rsidRPr="00757133" w:rsidRDefault="00E278D8" w:rsidP="00E278D8">
            <w:pPr>
              <w:spacing w:line="360" w:lineRule="auto"/>
              <w:rPr>
                <w:rFonts w:ascii="Source Sans Pro" w:hAnsi="Source Sans Pro" w:cstheme="minorHAnsi"/>
                <w:sz w:val="24"/>
                <w:szCs w:val="24"/>
              </w:rPr>
            </w:pPr>
            <w:r w:rsidRPr="00757133">
              <w:rPr>
                <w:rFonts w:ascii="Source Sans Pro" w:hAnsi="Source Sans Pro" w:cstheme="minorHAnsi"/>
                <w:sz w:val="24"/>
                <w:szCs w:val="24"/>
              </w:rPr>
              <w:t>A further stakeholder group may be established to provide a wider reference group.</w:t>
            </w:r>
          </w:p>
        </w:tc>
        <w:tc>
          <w:tcPr>
            <w:tcW w:w="5245" w:type="dxa"/>
            <w:shd w:val="clear" w:color="auto" w:fill="D9E2F3" w:themeFill="accent1" w:themeFillTint="33"/>
          </w:tcPr>
          <w:p w14:paraId="5A2028DF" w14:textId="77777777" w:rsidR="00E278D8" w:rsidRPr="00757133" w:rsidRDefault="00E278D8" w:rsidP="00E278D8">
            <w:pPr>
              <w:rPr>
                <w:rFonts w:ascii="Source Sans Pro" w:hAnsi="Source Sans Pro" w:cstheme="minorHAnsi"/>
                <w:sz w:val="24"/>
                <w:szCs w:val="24"/>
              </w:rPr>
            </w:pPr>
          </w:p>
        </w:tc>
        <w:tc>
          <w:tcPr>
            <w:tcW w:w="1320" w:type="dxa"/>
            <w:shd w:val="clear" w:color="auto" w:fill="D9E2F3" w:themeFill="accent1" w:themeFillTint="33"/>
          </w:tcPr>
          <w:sdt>
            <w:sdtPr>
              <w:rPr>
                <w:sz w:val="40"/>
                <w:szCs w:val="40"/>
              </w:rPr>
              <w:id w:val="-19869675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16F6F39" w14:textId="77777777" w:rsidR="00DB122F" w:rsidRPr="00E91627" w:rsidRDefault="00DB122F" w:rsidP="00DB122F">
                <w:pPr>
                  <w:jc w:val="center"/>
                  <w:rPr>
                    <w:rFonts w:cstheme="minorHAnsi"/>
                    <w:sz w:val="40"/>
                    <w:szCs w:val="40"/>
                  </w:rPr>
                </w:pPr>
                <w:r w:rsidRPr="00E91627">
                  <w:rPr>
                    <w:rFonts w:ascii="Segoe UI Symbol" w:eastAsia="MS Gothic" w:hAnsi="Segoe UI Symbol" w:cs="Segoe UI Symbol"/>
                    <w:sz w:val="40"/>
                    <w:szCs w:val="40"/>
                  </w:rPr>
                  <w:t>☐</w:t>
                </w:r>
              </w:p>
            </w:sdtContent>
          </w:sdt>
          <w:p w14:paraId="3244841C" w14:textId="77777777" w:rsidR="00E278D8" w:rsidRPr="00757133" w:rsidRDefault="00E278D8" w:rsidP="00E278D8">
            <w:pPr>
              <w:rPr>
                <w:rFonts w:ascii="Source Sans Pro" w:hAnsi="Source Sans Pro" w:cstheme="minorHAnsi"/>
                <w:sz w:val="24"/>
                <w:szCs w:val="24"/>
              </w:rPr>
            </w:pPr>
          </w:p>
        </w:tc>
      </w:tr>
      <w:tr w:rsidR="00E278D8" w:rsidRPr="00757133" w14:paraId="178B4032" w14:textId="77777777" w:rsidTr="00C030B6">
        <w:tc>
          <w:tcPr>
            <w:tcW w:w="1980" w:type="dxa"/>
            <w:shd w:val="clear" w:color="auto" w:fill="D9E2F3" w:themeFill="accent1" w:themeFillTint="33"/>
          </w:tcPr>
          <w:p w14:paraId="0123C651" w14:textId="77777777" w:rsidR="00E278D8" w:rsidRPr="00757133" w:rsidRDefault="00E278D8" w:rsidP="00E278D8">
            <w:pPr>
              <w:rPr>
                <w:rFonts w:ascii="Source Sans Pro" w:hAnsi="Source Sans Pro" w:cstheme="minorHAnsi"/>
                <w:b/>
                <w:bCs/>
                <w:sz w:val="24"/>
                <w:szCs w:val="24"/>
              </w:rPr>
            </w:pPr>
            <w:r w:rsidRPr="00757133">
              <w:rPr>
                <w:rFonts w:ascii="Source Sans Pro" w:hAnsi="Source Sans Pro" w:cstheme="minorHAnsi"/>
                <w:b/>
                <w:bCs/>
                <w:sz w:val="24"/>
                <w:szCs w:val="24"/>
              </w:rPr>
              <w:t>Step 4: Stakeholder consultation</w:t>
            </w:r>
          </w:p>
        </w:tc>
        <w:tc>
          <w:tcPr>
            <w:tcW w:w="5386" w:type="dxa"/>
            <w:shd w:val="clear" w:color="auto" w:fill="D9E2F3" w:themeFill="accent1" w:themeFillTint="33"/>
          </w:tcPr>
          <w:p w14:paraId="6637C60A" w14:textId="77777777" w:rsidR="00E278D8" w:rsidRPr="00757133" w:rsidRDefault="00E278D8" w:rsidP="00E278D8">
            <w:pPr>
              <w:spacing w:line="360" w:lineRule="auto"/>
              <w:rPr>
                <w:rFonts w:ascii="Source Sans Pro" w:hAnsi="Source Sans Pro" w:cstheme="minorHAnsi"/>
                <w:sz w:val="24"/>
                <w:szCs w:val="24"/>
              </w:rPr>
            </w:pPr>
            <w:r w:rsidRPr="00757133">
              <w:rPr>
                <w:rFonts w:ascii="Source Sans Pro" w:hAnsi="Source Sans Pro" w:cstheme="minorHAnsi"/>
                <w:sz w:val="24"/>
                <w:szCs w:val="24"/>
              </w:rPr>
              <w:t>Steering group to develop a full draft of the framework and share with wider group of stakeholders to seek confirmation or clarification on specific issues and provide opportunity for general comments.</w:t>
            </w:r>
          </w:p>
          <w:p w14:paraId="04B54D18" w14:textId="77777777" w:rsidR="00E278D8" w:rsidRPr="00757133" w:rsidRDefault="00E278D8" w:rsidP="00E278D8">
            <w:pPr>
              <w:spacing w:line="360" w:lineRule="auto"/>
              <w:rPr>
                <w:rFonts w:ascii="Source Sans Pro" w:hAnsi="Source Sans Pro" w:cstheme="minorHAnsi"/>
                <w:sz w:val="24"/>
                <w:szCs w:val="24"/>
              </w:rPr>
            </w:pPr>
            <w:r w:rsidRPr="00757133">
              <w:rPr>
                <w:rFonts w:ascii="Source Sans Pro" w:hAnsi="Source Sans Pro" w:cstheme="minorHAnsi"/>
                <w:sz w:val="24"/>
                <w:szCs w:val="24"/>
              </w:rPr>
              <w:lastRenderedPageBreak/>
              <w:t>Consultation can range from sharing a survey to holding a workshop with stakeholders.</w:t>
            </w:r>
          </w:p>
          <w:p w14:paraId="21C8792F" w14:textId="3A5B54EE" w:rsidR="00E278D8" w:rsidRPr="00757133" w:rsidRDefault="00E278D8" w:rsidP="00E278D8">
            <w:pPr>
              <w:spacing w:line="360" w:lineRule="auto"/>
              <w:rPr>
                <w:rFonts w:ascii="Source Sans Pro" w:hAnsi="Source Sans Pro" w:cstheme="minorHAnsi"/>
                <w:sz w:val="24"/>
                <w:szCs w:val="24"/>
              </w:rPr>
            </w:pPr>
            <w:r w:rsidRPr="00757133">
              <w:rPr>
                <w:rFonts w:ascii="Source Sans Pro" w:hAnsi="Source Sans Pro" w:cstheme="minorHAnsi"/>
                <w:sz w:val="24"/>
                <w:szCs w:val="24"/>
              </w:rPr>
              <w:t>Following consultation, feedback will be analysed then fed back to the steering group for consensus to be achieved or amendments made to framework.</w:t>
            </w:r>
          </w:p>
        </w:tc>
        <w:tc>
          <w:tcPr>
            <w:tcW w:w="5245" w:type="dxa"/>
            <w:shd w:val="clear" w:color="auto" w:fill="D9E2F3" w:themeFill="accent1" w:themeFillTint="33"/>
          </w:tcPr>
          <w:p w14:paraId="22DDD51F" w14:textId="77777777" w:rsidR="00E278D8" w:rsidRPr="00757133" w:rsidRDefault="00E278D8" w:rsidP="00E278D8">
            <w:pPr>
              <w:rPr>
                <w:rFonts w:ascii="Source Sans Pro" w:hAnsi="Source Sans Pro" w:cstheme="minorHAnsi"/>
                <w:sz w:val="24"/>
                <w:szCs w:val="24"/>
              </w:rPr>
            </w:pPr>
          </w:p>
        </w:tc>
        <w:tc>
          <w:tcPr>
            <w:tcW w:w="1320" w:type="dxa"/>
            <w:shd w:val="clear" w:color="auto" w:fill="D9E2F3" w:themeFill="accent1" w:themeFillTint="33"/>
          </w:tcPr>
          <w:sdt>
            <w:sdtPr>
              <w:rPr>
                <w:sz w:val="40"/>
                <w:szCs w:val="40"/>
              </w:rPr>
              <w:id w:val="181367316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01CF792" w14:textId="77777777" w:rsidR="00DB122F" w:rsidRPr="00E91627" w:rsidRDefault="00DB122F" w:rsidP="00DB122F">
                <w:pPr>
                  <w:jc w:val="center"/>
                  <w:rPr>
                    <w:rFonts w:cstheme="minorHAnsi"/>
                    <w:sz w:val="40"/>
                    <w:szCs w:val="40"/>
                  </w:rPr>
                </w:pPr>
                <w:r w:rsidRPr="00E91627">
                  <w:rPr>
                    <w:rFonts w:ascii="Segoe UI Symbol" w:eastAsia="MS Gothic" w:hAnsi="Segoe UI Symbol" w:cs="Segoe UI Symbol"/>
                    <w:sz w:val="40"/>
                    <w:szCs w:val="40"/>
                  </w:rPr>
                  <w:t>☐</w:t>
                </w:r>
              </w:p>
            </w:sdtContent>
          </w:sdt>
          <w:p w14:paraId="15E1EE9A" w14:textId="77777777" w:rsidR="00E278D8" w:rsidRPr="00757133" w:rsidRDefault="00E278D8" w:rsidP="00E278D8">
            <w:pPr>
              <w:rPr>
                <w:rFonts w:ascii="Source Sans Pro" w:hAnsi="Source Sans Pro" w:cstheme="minorHAnsi"/>
                <w:sz w:val="24"/>
                <w:szCs w:val="24"/>
              </w:rPr>
            </w:pPr>
          </w:p>
        </w:tc>
      </w:tr>
      <w:tr w:rsidR="00E278D8" w:rsidRPr="00757133" w14:paraId="1EE0D9A0" w14:textId="77777777" w:rsidTr="00C030B6">
        <w:tc>
          <w:tcPr>
            <w:tcW w:w="1980" w:type="dxa"/>
            <w:shd w:val="clear" w:color="auto" w:fill="D9E2F3" w:themeFill="accent1" w:themeFillTint="33"/>
          </w:tcPr>
          <w:p w14:paraId="542A851F" w14:textId="68A8E3C9" w:rsidR="00E278D8" w:rsidRPr="00757133" w:rsidRDefault="00E278D8" w:rsidP="00E278D8">
            <w:pPr>
              <w:rPr>
                <w:rFonts w:ascii="Source Sans Pro" w:hAnsi="Source Sans Pro" w:cstheme="minorHAnsi"/>
                <w:b/>
                <w:bCs/>
                <w:sz w:val="24"/>
                <w:szCs w:val="24"/>
              </w:rPr>
            </w:pPr>
            <w:r w:rsidRPr="00757133">
              <w:rPr>
                <w:rFonts w:ascii="Source Sans Pro" w:hAnsi="Source Sans Pro" w:cstheme="minorHAnsi"/>
                <w:b/>
                <w:bCs/>
                <w:sz w:val="24"/>
                <w:szCs w:val="24"/>
              </w:rPr>
              <w:t>Step 5: Equality, diversity, and inclusion</w:t>
            </w:r>
          </w:p>
        </w:tc>
        <w:tc>
          <w:tcPr>
            <w:tcW w:w="5386" w:type="dxa"/>
            <w:shd w:val="clear" w:color="auto" w:fill="D9E2F3" w:themeFill="accent1" w:themeFillTint="33"/>
          </w:tcPr>
          <w:p w14:paraId="19A4A82C" w14:textId="77777777" w:rsidR="00E278D8" w:rsidRPr="00757133" w:rsidRDefault="00E278D8" w:rsidP="00E278D8">
            <w:pPr>
              <w:spacing w:line="360" w:lineRule="auto"/>
              <w:rPr>
                <w:rFonts w:ascii="Source Sans Pro" w:hAnsi="Source Sans Pro" w:cstheme="minorHAnsi"/>
                <w:sz w:val="24"/>
                <w:szCs w:val="24"/>
              </w:rPr>
            </w:pPr>
            <w:r w:rsidRPr="00757133">
              <w:rPr>
                <w:rFonts w:ascii="Source Sans Pro" w:hAnsi="Source Sans Pro" w:cstheme="minorHAnsi"/>
                <w:sz w:val="24"/>
                <w:szCs w:val="24"/>
              </w:rPr>
              <w:t>Due regard must be given to the need to eliminate discrimination, to advance equality of opportunity, diversity, and inclusion.</w:t>
            </w:r>
          </w:p>
          <w:p w14:paraId="3DED6636" w14:textId="695FCE41" w:rsidR="00E278D8" w:rsidRPr="00757133" w:rsidRDefault="00696C72" w:rsidP="00E278D8">
            <w:pPr>
              <w:spacing w:line="360" w:lineRule="auto"/>
              <w:rPr>
                <w:rFonts w:ascii="Source Sans Pro" w:hAnsi="Source Sans Pro" w:cstheme="minorHAnsi"/>
                <w:sz w:val="24"/>
                <w:szCs w:val="24"/>
              </w:rPr>
            </w:pPr>
            <w:r w:rsidRPr="00757133">
              <w:rPr>
                <w:rFonts w:ascii="Source Sans Pro" w:hAnsi="Source Sans Pro"/>
                <w:sz w:val="24"/>
                <w:szCs w:val="24"/>
              </w:rPr>
              <w:t>The</w:t>
            </w:r>
            <w:r w:rsidR="00E278D8" w:rsidRPr="00757133">
              <w:rPr>
                <w:rFonts w:ascii="Source Sans Pro" w:hAnsi="Source Sans Pro"/>
                <w:sz w:val="24"/>
                <w:szCs w:val="24"/>
              </w:rPr>
              <w:t xml:space="preserve"> </w:t>
            </w:r>
            <w:r w:rsidR="0067430D">
              <w:rPr>
                <w:rFonts w:ascii="Source Sans Pro" w:hAnsi="Source Sans Pro"/>
                <w:sz w:val="24"/>
                <w:szCs w:val="24"/>
              </w:rPr>
              <w:t>E</w:t>
            </w:r>
            <w:r w:rsidR="00E278D8" w:rsidRPr="00757133">
              <w:rPr>
                <w:rFonts w:ascii="Source Sans Pro" w:hAnsi="Source Sans Pro"/>
                <w:sz w:val="24"/>
                <w:szCs w:val="24"/>
              </w:rPr>
              <w:t xml:space="preserve">quality </w:t>
            </w:r>
            <w:r w:rsidR="0067430D">
              <w:rPr>
                <w:rFonts w:ascii="Source Sans Pro" w:hAnsi="Source Sans Pro"/>
                <w:sz w:val="24"/>
                <w:szCs w:val="24"/>
              </w:rPr>
              <w:t>I</w:t>
            </w:r>
            <w:r w:rsidR="00E278D8" w:rsidRPr="00757133">
              <w:rPr>
                <w:rFonts w:ascii="Source Sans Pro" w:hAnsi="Source Sans Pro"/>
                <w:sz w:val="24"/>
                <w:szCs w:val="24"/>
              </w:rPr>
              <w:t xml:space="preserve">mpact </w:t>
            </w:r>
            <w:r w:rsidR="0067430D">
              <w:rPr>
                <w:rFonts w:ascii="Source Sans Pro" w:hAnsi="Source Sans Pro"/>
                <w:sz w:val="24"/>
                <w:szCs w:val="24"/>
              </w:rPr>
              <w:t>A</w:t>
            </w:r>
            <w:r w:rsidR="00E278D8" w:rsidRPr="00757133">
              <w:rPr>
                <w:rFonts w:ascii="Source Sans Pro" w:hAnsi="Source Sans Pro"/>
                <w:sz w:val="24"/>
                <w:szCs w:val="24"/>
              </w:rPr>
              <w:t xml:space="preserve">ssessment (EQIA) </w:t>
            </w:r>
            <w:r w:rsidRPr="00757133">
              <w:rPr>
                <w:rFonts w:ascii="Source Sans Pro" w:hAnsi="Source Sans Pro"/>
                <w:sz w:val="24"/>
                <w:szCs w:val="24"/>
              </w:rPr>
              <w:t>may</w:t>
            </w:r>
            <w:r w:rsidR="00E278D8" w:rsidRPr="00757133">
              <w:rPr>
                <w:rFonts w:ascii="Source Sans Pro" w:hAnsi="Source Sans Pro"/>
                <w:sz w:val="24"/>
                <w:szCs w:val="24"/>
              </w:rPr>
              <w:t xml:space="preserve"> be </w:t>
            </w:r>
            <w:r w:rsidR="00151E25" w:rsidRPr="00757133">
              <w:rPr>
                <w:rFonts w:ascii="Source Sans Pro" w:hAnsi="Source Sans Pro"/>
                <w:sz w:val="24"/>
                <w:szCs w:val="24"/>
              </w:rPr>
              <w:t xml:space="preserve">aligned to the </w:t>
            </w:r>
            <w:r w:rsidRPr="00757133">
              <w:rPr>
                <w:rFonts w:ascii="Source Sans Pro" w:hAnsi="Source Sans Pro"/>
                <w:sz w:val="24"/>
                <w:szCs w:val="24"/>
              </w:rPr>
              <w:t>NMAHP Development Framework alongside</w:t>
            </w:r>
            <w:r w:rsidR="00E278D8" w:rsidRPr="00757133">
              <w:rPr>
                <w:rFonts w:ascii="Source Sans Pro" w:hAnsi="Source Sans Pro"/>
                <w:sz w:val="24"/>
                <w:szCs w:val="24"/>
              </w:rPr>
              <w:t xml:space="preserve"> an effective and inclusive consultation.</w:t>
            </w:r>
          </w:p>
        </w:tc>
        <w:tc>
          <w:tcPr>
            <w:tcW w:w="5245" w:type="dxa"/>
            <w:shd w:val="clear" w:color="auto" w:fill="D9E2F3" w:themeFill="accent1" w:themeFillTint="33"/>
          </w:tcPr>
          <w:p w14:paraId="57770899" w14:textId="77777777" w:rsidR="00E278D8" w:rsidRPr="00757133" w:rsidRDefault="00E278D8" w:rsidP="00E278D8">
            <w:pPr>
              <w:rPr>
                <w:rFonts w:ascii="Source Sans Pro" w:hAnsi="Source Sans Pro" w:cstheme="minorHAnsi"/>
                <w:sz w:val="24"/>
                <w:szCs w:val="24"/>
              </w:rPr>
            </w:pPr>
          </w:p>
        </w:tc>
        <w:tc>
          <w:tcPr>
            <w:tcW w:w="1320" w:type="dxa"/>
            <w:shd w:val="clear" w:color="auto" w:fill="D9E2F3" w:themeFill="accent1" w:themeFillTint="33"/>
          </w:tcPr>
          <w:sdt>
            <w:sdtPr>
              <w:rPr>
                <w:sz w:val="40"/>
                <w:szCs w:val="40"/>
              </w:rPr>
              <w:id w:val="-77987386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4EDA644" w14:textId="77777777" w:rsidR="00DB122F" w:rsidRPr="00E91627" w:rsidRDefault="00DB122F" w:rsidP="00DB122F">
                <w:pPr>
                  <w:jc w:val="center"/>
                  <w:rPr>
                    <w:rFonts w:cstheme="minorHAnsi"/>
                    <w:sz w:val="40"/>
                    <w:szCs w:val="40"/>
                  </w:rPr>
                </w:pPr>
                <w:r w:rsidRPr="00E91627">
                  <w:rPr>
                    <w:rFonts w:ascii="Segoe UI Symbol" w:eastAsia="MS Gothic" w:hAnsi="Segoe UI Symbol" w:cs="Segoe UI Symbol"/>
                    <w:sz w:val="40"/>
                    <w:szCs w:val="40"/>
                  </w:rPr>
                  <w:t>☐</w:t>
                </w:r>
              </w:p>
            </w:sdtContent>
          </w:sdt>
          <w:p w14:paraId="4BB5F766" w14:textId="77777777" w:rsidR="00E278D8" w:rsidRPr="00757133" w:rsidRDefault="00E278D8" w:rsidP="00E278D8">
            <w:pPr>
              <w:rPr>
                <w:rFonts w:ascii="Source Sans Pro" w:hAnsi="Source Sans Pro" w:cstheme="minorHAnsi"/>
                <w:sz w:val="24"/>
                <w:szCs w:val="24"/>
              </w:rPr>
            </w:pPr>
          </w:p>
        </w:tc>
      </w:tr>
      <w:tr w:rsidR="00E278D8" w:rsidRPr="00757133" w14:paraId="406D11CF" w14:textId="77777777" w:rsidTr="00C030B6">
        <w:tc>
          <w:tcPr>
            <w:tcW w:w="1980" w:type="dxa"/>
            <w:shd w:val="clear" w:color="auto" w:fill="D9E2F3" w:themeFill="accent1" w:themeFillTint="33"/>
          </w:tcPr>
          <w:p w14:paraId="3309933C" w14:textId="77777777" w:rsidR="00E278D8" w:rsidRPr="00757133" w:rsidRDefault="00E278D8" w:rsidP="00E278D8">
            <w:pPr>
              <w:rPr>
                <w:rFonts w:ascii="Source Sans Pro" w:hAnsi="Source Sans Pro" w:cstheme="minorHAnsi"/>
                <w:b/>
                <w:bCs/>
                <w:sz w:val="24"/>
                <w:szCs w:val="24"/>
              </w:rPr>
            </w:pPr>
            <w:r w:rsidRPr="00757133">
              <w:rPr>
                <w:rFonts w:ascii="Source Sans Pro" w:hAnsi="Source Sans Pro" w:cstheme="minorHAnsi"/>
                <w:b/>
                <w:bCs/>
                <w:sz w:val="24"/>
                <w:szCs w:val="24"/>
              </w:rPr>
              <w:t>Step 6: Endorsement</w:t>
            </w:r>
          </w:p>
        </w:tc>
        <w:tc>
          <w:tcPr>
            <w:tcW w:w="5386" w:type="dxa"/>
            <w:shd w:val="clear" w:color="auto" w:fill="D9E2F3" w:themeFill="accent1" w:themeFillTint="33"/>
          </w:tcPr>
          <w:p w14:paraId="088A9EA6" w14:textId="77777777" w:rsidR="00E278D8" w:rsidRPr="00757133" w:rsidRDefault="00E278D8" w:rsidP="00E278D8">
            <w:pPr>
              <w:spacing w:line="360" w:lineRule="auto"/>
              <w:rPr>
                <w:rFonts w:ascii="Source Sans Pro" w:hAnsi="Source Sans Pro" w:cstheme="minorHAnsi"/>
                <w:sz w:val="24"/>
                <w:szCs w:val="24"/>
              </w:rPr>
            </w:pPr>
            <w:r w:rsidRPr="00757133">
              <w:rPr>
                <w:rFonts w:ascii="Source Sans Pro" w:hAnsi="Source Sans Pro" w:cstheme="minorHAnsi"/>
                <w:sz w:val="24"/>
                <w:szCs w:val="24"/>
              </w:rPr>
              <w:t>Completed framework to be formatted in accordance with any required branding guidelines.</w:t>
            </w:r>
          </w:p>
          <w:p w14:paraId="116242E9" w14:textId="32E21CBD" w:rsidR="00E278D8" w:rsidRPr="00757133" w:rsidRDefault="00E278D8" w:rsidP="00E278D8">
            <w:pPr>
              <w:spacing w:line="360" w:lineRule="auto"/>
              <w:rPr>
                <w:rFonts w:ascii="Source Sans Pro" w:hAnsi="Source Sans Pro" w:cstheme="minorHAnsi"/>
                <w:sz w:val="24"/>
                <w:szCs w:val="24"/>
              </w:rPr>
            </w:pPr>
            <w:r w:rsidRPr="00757133">
              <w:rPr>
                <w:rFonts w:ascii="Source Sans Pro" w:hAnsi="Source Sans Pro" w:cstheme="minorHAnsi"/>
                <w:sz w:val="24"/>
                <w:szCs w:val="24"/>
              </w:rPr>
              <w:t xml:space="preserve">It is recommended that the </w:t>
            </w:r>
            <w:r w:rsidR="007568B1">
              <w:rPr>
                <w:rFonts w:ascii="Source Sans Pro" w:hAnsi="Source Sans Pro" w:cstheme="minorHAnsi"/>
                <w:sz w:val="24"/>
                <w:szCs w:val="24"/>
              </w:rPr>
              <w:t>NHS Education for Scotland (</w:t>
            </w:r>
            <w:r w:rsidRPr="00757133">
              <w:rPr>
                <w:rFonts w:ascii="Source Sans Pro" w:hAnsi="Source Sans Pro" w:cstheme="minorHAnsi"/>
                <w:sz w:val="24"/>
                <w:szCs w:val="24"/>
              </w:rPr>
              <w:t>NES</w:t>
            </w:r>
            <w:r w:rsidR="007568B1">
              <w:rPr>
                <w:rFonts w:ascii="Source Sans Pro" w:hAnsi="Source Sans Pro" w:cstheme="minorHAnsi"/>
                <w:sz w:val="24"/>
                <w:szCs w:val="24"/>
              </w:rPr>
              <w:t>)</w:t>
            </w:r>
            <w:r w:rsidRPr="00757133">
              <w:rPr>
                <w:rFonts w:ascii="Source Sans Pro" w:hAnsi="Source Sans Pro" w:cstheme="minorHAnsi"/>
                <w:sz w:val="24"/>
                <w:szCs w:val="24"/>
              </w:rPr>
              <w:t xml:space="preserve"> NMAHP template should be used.</w:t>
            </w:r>
          </w:p>
        </w:tc>
        <w:tc>
          <w:tcPr>
            <w:tcW w:w="5245" w:type="dxa"/>
            <w:shd w:val="clear" w:color="auto" w:fill="D9E2F3" w:themeFill="accent1" w:themeFillTint="33"/>
          </w:tcPr>
          <w:p w14:paraId="01AD9D85" w14:textId="77777777" w:rsidR="00E278D8" w:rsidRPr="00757133" w:rsidRDefault="00E278D8" w:rsidP="00E278D8">
            <w:pPr>
              <w:rPr>
                <w:rFonts w:ascii="Source Sans Pro" w:hAnsi="Source Sans Pro" w:cstheme="minorHAnsi"/>
                <w:sz w:val="24"/>
                <w:szCs w:val="24"/>
              </w:rPr>
            </w:pPr>
          </w:p>
        </w:tc>
        <w:tc>
          <w:tcPr>
            <w:tcW w:w="1320" w:type="dxa"/>
            <w:shd w:val="clear" w:color="auto" w:fill="D9E2F3" w:themeFill="accent1" w:themeFillTint="33"/>
          </w:tcPr>
          <w:sdt>
            <w:sdtPr>
              <w:rPr>
                <w:sz w:val="40"/>
                <w:szCs w:val="40"/>
              </w:rPr>
              <w:id w:val="-131693965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4373EDE" w14:textId="77777777" w:rsidR="00DB122F" w:rsidRPr="00E91627" w:rsidRDefault="00DB122F" w:rsidP="00DB122F">
                <w:pPr>
                  <w:jc w:val="center"/>
                  <w:rPr>
                    <w:rFonts w:cstheme="minorHAnsi"/>
                    <w:sz w:val="40"/>
                    <w:szCs w:val="40"/>
                  </w:rPr>
                </w:pPr>
                <w:r w:rsidRPr="00E91627">
                  <w:rPr>
                    <w:rFonts w:ascii="Segoe UI Symbol" w:eastAsia="MS Gothic" w:hAnsi="Segoe UI Symbol" w:cs="Segoe UI Symbol"/>
                    <w:sz w:val="40"/>
                    <w:szCs w:val="40"/>
                  </w:rPr>
                  <w:t>☐</w:t>
                </w:r>
              </w:p>
            </w:sdtContent>
          </w:sdt>
          <w:p w14:paraId="6E5EA857" w14:textId="77777777" w:rsidR="00E278D8" w:rsidRPr="00757133" w:rsidRDefault="00E278D8" w:rsidP="00E278D8">
            <w:pPr>
              <w:rPr>
                <w:rFonts w:ascii="Source Sans Pro" w:hAnsi="Source Sans Pro" w:cstheme="minorHAnsi"/>
                <w:sz w:val="24"/>
                <w:szCs w:val="24"/>
              </w:rPr>
            </w:pPr>
          </w:p>
        </w:tc>
      </w:tr>
      <w:tr w:rsidR="00E278D8" w:rsidRPr="00757133" w14:paraId="54F6448A" w14:textId="77777777" w:rsidTr="00C030B6">
        <w:tc>
          <w:tcPr>
            <w:tcW w:w="1980" w:type="dxa"/>
            <w:shd w:val="clear" w:color="auto" w:fill="D9E2F3" w:themeFill="accent1" w:themeFillTint="33"/>
          </w:tcPr>
          <w:p w14:paraId="335103F2" w14:textId="77777777" w:rsidR="00E278D8" w:rsidRPr="00757133" w:rsidRDefault="00E278D8" w:rsidP="00E278D8">
            <w:pPr>
              <w:rPr>
                <w:rFonts w:ascii="Source Sans Pro" w:hAnsi="Source Sans Pro" w:cstheme="minorHAnsi"/>
                <w:b/>
                <w:bCs/>
                <w:sz w:val="24"/>
                <w:szCs w:val="24"/>
              </w:rPr>
            </w:pPr>
            <w:bookmarkStart w:id="7" w:name="_Hlk170292806"/>
            <w:r w:rsidRPr="00757133">
              <w:rPr>
                <w:rFonts w:ascii="Source Sans Pro" w:hAnsi="Source Sans Pro" w:cstheme="minorHAnsi"/>
                <w:b/>
                <w:bCs/>
                <w:sz w:val="24"/>
                <w:szCs w:val="24"/>
              </w:rPr>
              <w:t>Step 7: Dissemination and communication</w:t>
            </w:r>
          </w:p>
        </w:tc>
        <w:tc>
          <w:tcPr>
            <w:tcW w:w="5386" w:type="dxa"/>
            <w:shd w:val="clear" w:color="auto" w:fill="D9E2F3" w:themeFill="accent1" w:themeFillTint="33"/>
          </w:tcPr>
          <w:p w14:paraId="1E1BB689" w14:textId="4A152F96" w:rsidR="00E278D8" w:rsidRPr="00757133" w:rsidRDefault="00696C72" w:rsidP="00E278D8">
            <w:pPr>
              <w:spacing w:line="360" w:lineRule="auto"/>
              <w:rPr>
                <w:rFonts w:ascii="Source Sans Pro" w:hAnsi="Source Sans Pro" w:cstheme="minorHAnsi"/>
                <w:sz w:val="24"/>
                <w:szCs w:val="24"/>
              </w:rPr>
            </w:pPr>
            <w:r w:rsidRPr="00757133">
              <w:rPr>
                <w:rFonts w:ascii="Source Sans Pro" w:hAnsi="Source Sans Pro" w:cstheme="minorHAnsi"/>
                <w:sz w:val="24"/>
                <w:szCs w:val="24"/>
              </w:rPr>
              <w:t>Evidence that a</w:t>
            </w:r>
            <w:r w:rsidR="00E278D8" w:rsidRPr="00757133">
              <w:rPr>
                <w:rFonts w:ascii="Source Sans Pro" w:hAnsi="Source Sans Pro" w:cstheme="minorHAnsi"/>
                <w:sz w:val="24"/>
                <w:szCs w:val="24"/>
              </w:rPr>
              <w:t xml:space="preserve">pproaches to communication and dissemination </w:t>
            </w:r>
            <w:r w:rsidRPr="00757133">
              <w:rPr>
                <w:rFonts w:ascii="Source Sans Pro" w:hAnsi="Source Sans Pro" w:cstheme="minorHAnsi"/>
                <w:sz w:val="24"/>
                <w:szCs w:val="24"/>
              </w:rPr>
              <w:t xml:space="preserve">have been considered </w:t>
            </w:r>
            <w:r w:rsidR="0023458C" w:rsidRPr="00757133">
              <w:rPr>
                <w:rFonts w:ascii="Source Sans Pro" w:hAnsi="Source Sans Pro" w:cstheme="minorHAnsi"/>
                <w:sz w:val="24"/>
                <w:szCs w:val="24"/>
              </w:rPr>
              <w:t>which</w:t>
            </w:r>
            <w:r w:rsidRPr="00757133">
              <w:rPr>
                <w:rFonts w:ascii="Source Sans Pro" w:hAnsi="Source Sans Pro" w:cstheme="minorHAnsi"/>
                <w:sz w:val="24"/>
                <w:szCs w:val="24"/>
              </w:rPr>
              <w:t xml:space="preserve"> may</w:t>
            </w:r>
            <w:r w:rsidR="00E278D8" w:rsidRPr="00757133">
              <w:rPr>
                <w:rFonts w:ascii="Source Sans Pro" w:hAnsi="Source Sans Pro" w:cstheme="minorHAnsi"/>
                <w:sz w:val="24"/>
                <w:szCs w:val="24"/>
              </w:rPr>
              <w:t xml:space="preserve"> </w:t>
            </w:r>
            <w:r w:rsidR="00E278D8" w:rsidRPr="00757133">
              <w:rPr>
                <w:rFonts w:ascii="Source Sans Pro" w:hAnsi="Source Sans Pro" w:cstheme="minorHAnsi"/>
                <w:sz w:val="24"/>
                <w:szCs w:val="24"/>
              </w:rPr>
              <w:lastRenderedPageBreak/>
              <w:t>include emails, news pages, web briefings, stakeholders to share across regional networks, social media.</w:t>
            </w:r>
          </w:p>
        </w:tc>
        <w:tc>
          <w:tcPr>
            <w:tcW w:w="5245" w:type="dxa"/>
            <w:shd w:val="clear" w:color="auto" w:fill="D9E2F3" w:themeFill="accent1" w:themeFillTint="33"/>
          </w:tcPr>
          <w:p w14:paraId="283671E6" w14:textId="77777777" w:rsidR="00E278D8" w:rsidRPr="00757133" w:rsidRDefault="00E278D8" w:rsidP="00E278D8">
            <w:pPr>
              <w:rPr>
                <w:rFonts w:ascii="Source Sans Pro" w:hAnsi="Source Sans Pro" w:cstheme="minorHAnsi"/>
                <w:sz w:val="24"/>
                <w:szCs w:val="24"/>
              </w:rPr>
            </w:pPr>
          </w:p>
        </w:tc>
        <w:tc>
          <w:tcPr>
            <w:tcW w:w="1320" w:type="dxa"/>
            <w:shd w:val="clear" w:color="auto" w:fill="D9E2F3" w:themeFill="accent1" w:themeFillTint="33"/>
          </w:tcPr>
          <w:sdt>
            <w:sdtPr>
              <w:rPr>
                <w:sz w:val="40"/>
                <w:szCs w:val="40"/>
              </w:rPr>
              <w:id w:val="74431001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CF6553B" w14:textId="77777777" w:rsidR="00DB122F" w:rsidRPr="00E91627" w:rsidRDefault="00DB122F" w:rsidP="00DB122F">
                <w:pPr>
                  <w:jc w:val="center"/>
                  <w:rPr>
                    <w:rFonts w:cstheme="minorHAnsi"/>
                    <w:sz w:val="40"/>
                    <w:szCs w:val="40"/>
                  </w:rPr>
                </w:pPr>
                <w:r w:rsidRPr="00E91627">
                  <w:rPr>
                    <w:rFonts w:ascii="Segoe UI Symbol" w:eastAsia="MS Gothic" w:hAnsi="Segoe UI Symbol" w:cs="Segoe UI Symbol"/>
                    <w:sz w:val="40"/>
                    <w:szCs w:val="40"/>
                  </w:rPr>
                  <w:t>☐</w:t>
                </w:r>
              </w:p>
            </w:sdtContent>
          </w:sdt>
          <w:p w14:paraId="11E3385F" w14:textId="77777777" w:rsidR="00E278D8" w:rsidRPr="00757133" w:rsidRDefault="00E278D8" w:rsidP="00E278D8">
            <w:pPr>
              <w:rPr>
                <w:rFonts w:ascii="Source Sans Pro" w:hAnsi="Source Sans Pro" w:cstheme="minorHAnsi"/>
                <w:sz w:val="24"/>
                <w:szCs w:val="24"/>
              </w:rPr>
            </w:pPr>
          </w:p>
        </w:tc>
      </w:tr>
      <w:tr w:rsidR="00E278D8" w:rsidRPr="00757133" w14:paraId="5AC351D8" w14:textId="77777777" w:rsidTr="00C030B6">
        <w:tc>
          <w:tcPr>
            <w:tcW w:w="1980" w:type="dxa"/>
            <w:shd w:val="clear" w:color="auto" w:fill="D9E2F3" w:themeFill="accent1" w:themeFillTint="33"/>
          </w:tcPr>
          <w:p w14:paraId="06B04C89" w14:textId="77777777" w:rsidR="00E278D8" w:rsidRPr="00757133" w:rsidRDefault="00E278D8" w:rsidP="00E278D8">
            <w:pPr>
              <w:rPr>
                <w:rFonts w:ascii="Source Sans Pro" w:hAnsi="Source Sans Pro" w:cstheme="minorHAnsi"/>
                <w:b/>
                <w:bCs/>
                <w:sz w:val="24"/>
                <w:szCs w:val="24"/>
              </w:rPr>
            </w:pPr>
            <w:r w:rsidRPr="00757133">
              <w:rPr>
                <w:rFonts w:ascii="Source Sans Pro" w:hAnsi="Source Sans Pro" w:cstheme="minorHAnsi"/>
                <w:b/>
                <w:bCs/>
                <w:sz w:val="24"/>
                <w:szCs w:val="24"/>
              </w:rPr>
              <w:t>Step 8: Implementation</w:t>
            </w:r>
          </w:p>
        </w:tc>
        <w:tc>
          <w:tcPr>
            <w:tcW w:w="5386" w:type="dxa"/>
            <w:shd w:val="clear" w:color="auto" w:fill="D9E2F3" w:themeFill="accent1" w:themeFillTint="33"/>
          </w:tcPr>
          <w:p w14:paraId="6A930581" w14:textId="66AA8CE5" w:rsidR="00E278D8" w:rsidRPr="00757133" w:rsidRDefault="00696C72" w:rsidP="00E278D8">
            <w:pPr>
              <w:spacing w:line="360" w:lineRule="auto"/>
              <w:rPr>
                <w:rFonts w:ascii="Source Sans Pro" w:hAnsi="Source Sans Pro" w:cstheme="minorHAnsi"/>
                <w:sz w:val="24"/>
                <w:szCs w:val="24"/>
              </w:rPr>
            </w:pPr>
            <w:r w:rsidRPr="00757133">
              <w:rPr>
                <w:rFonts w:ascii="Source Sans Pro" w:hAnsi="Source Sans Pro" w:cstheme="minorHAnsi"/>
                <w:sz w:val="24"/>
                <w:szCs w:val="24"/>
              </w:rPr>
              <w:t>Evidence that an implementation plan has been considered.</w:t>
            </w:r>
            <w:r w:rsidR="004E22EC" w:rsidRPr="00757133">
              <w:rPr>
                <w:rFonts w:ascii="Source Sans Pro" w:hAnsi="Source Sans Pro" w:cstheme="minorHAnsi"/>
                <w:sz w:val="24"/>
                <w:szCs w:val="24"/>
              </w:rPr>
              <w:t xml:space="preserve"> The f</w:t>
            </w:r>
            <w:r w:rsidR="00E278D8" w:rsidRPr="00757133">
              <w:rPr>
                <w:rFonts w:ascii="Source Sans Pro" w:hAnsi="Source Sans Pro" w:cstheme="minorHAnsi"/>
                <w:sz w:val="24"/>
                <w:szCs w:val="24"/>
              </w:rPr>
              <w:t>ramework is a finished product at this stage.</w:t>
            </w:r>
          </w:p>
          <w:p w14:paraId="010AE238" w14:textId="25470819" w:rsidR="00E278D8" w:rsidRPr="00757133" w:rsidRDefault="00E278D8" w:rsidP="00E278D8">
            <w:pPr>
              <w:spacing w:line="360" w:lineRule="auto"/>
              <w:rPr>
                <w:rFonts w:ascii="Source Sans Pro" w:hAnsi="Source Sans Pro" w:cstheme="minorHAnsi"/>
                <w:sz w:val="24"/>
                <w:szCs w:val="24"/>
              </w:rPr>
            </w:pPr>
            <w:r w:rsidRPr="00757133">
              <w:rPr>
                <w:rFonts w:ascii="Source Sans Pro" w:hAnsi="Source Sans Pro" w:cstheme="minorHAnsi"/>
                <w:sz w:val="24"/>
                <w:szCs w:val="24"/>
              </w:rPr>
              <w:t>Plan for promoting and supporting the use of the framework for development of the current and future workforce. This could include the development of any related tools or resources.</w:t>
            </w:r>
          </w:p>
        </w:tc>
        <w:tc>
          <w:tcPr>
            <w:tcW w:w="5245" w:type="dxa"/>
            <w:shd w:val="clear" w:color="auto" w:fill="D9E2F3" w:themeFill="accent1" w:themeFillTint="33"/>
          </w:tcPr>
          <w:p w14:paraId="19952C47" w14:textId="77777777" w:rsidR="00E278D8" w:rsidRPr="00757133" w:rsidRDefault="00E278D8" w:rsidP="00E278D8">
            <w:pPr>
              <w:rPr>
                <w:rFonts w:ascii="Source Sans Pro" w:hAnsi="Source Sans Pro" w:cstheme="minorHAnsi"/>
                <w:sz w:val="24"/>
                <w:szCs w:val="24"/>
              </w:rPr>
            </w:pPr>
          </w:p>
        </w:tc>
        <w:tc>
          <w:tcPr>
            <w:tcW w:w="1320" w:type="dxa"/>
            <w:shd w:val="clear" w:color="auto" w:fill="D9E2F3" w:themeFill="accent1" w:themeFillTint="33"/>
          </w:tcPr>
          <w:sdt>
            <w:sdtPr>
              <w:rPr>
                <w:sz w:val="40"/>
                <w:szCs w:val="40"/>
              </w:rPr>
              <w:id w:val="64354517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12058E7" w14:textId="77777777" w:rsidR="00DB122F" w:rsidRPr="00E91627" w:rsidRDefault="00DB122F" w:rsidP="00DB122F">
                <w:pPr>
                  <w:jc w:val="center"/>
                  <w:rPr>
                    <w:rFonts w:cstheme="minorHAnsi"/>
                    <w:sz w:val="40"/>
                    <w:szCs w:val="40"/>
                  </w:rPr>
                </w:pPr>
                <w:r w:rsidRPr="00E91627">
                  <w:rPr>
                    <w:rFonts w:ascii="Segoe UI Symbol" w:eastAsia="MS Gothic" w:hAnsi="Segoe UI Symbol" w:cs="Segoe UI Symbol"/>
                    <w:sz w:val="40"/>
                    <w:szCs w:val="40"/>
                  </w:rPr>
                  <w:t>☐</w:t>
                </w:r>
              </w:p>
            </w:sdtContent>
          </w:sdt>
          <w:p w14:paraId="77142459" w14:textId="77777777" w:rsidR="00E278D8" w:rsidRPr="00757133" w:rsidRDefault="00E278D8" w:rsidP="00E278D8">
            <w:pPr>
              <w:rPr>
                <w:rFonts w:ascii="Source Sans Pro" w:hAnsi="Source Sans Pro" w:cstheme="minorHAnsi"/>
                <w:sz w:val="24"/>
                <w:szCs w:val="24"/>
              </w:rPr>
            </w:pPr>
          </w:p>
        </w:tc>
      </w:tr>
      <w:tr w:rsidR="00E278D8" w:rsidRPr="00757133" w14:paraId="30358B19" w14:textId="77777777" w:rsidTr="00C030B6">
        <w:tc>
          <w:tcPr>
            <w:tcW w:w="1980" w:type="dxa"/>
            <w:shd w:val="clear" w:color="auto" w:fill="D9E2F3" w:themeFill="accent1" w:themeFillTint="33"/>
          </w:tcPr>
          <w:p w14:paraId="1227B618" w14:textId="77777777" w:rsidR="00E278D8" w:rsidRPr="00757133" w:rsidRDefault="00E278D8" w:rsidP="00E278D8">
            <w:pPr>
              <w:rPr>
                <w:rFonts w:ascii="Source Sans Pro" w:hAnsi="Source Sans Pro" w:cstheme="minorHAnsi"/>
                <w:b/>
                <w:bCs/>
                <w:sz w:val="24"/>
                <w:szCs w:val="24"/>
              </w:rPr>
            </w:pPr>
            <w:r w:rsidRPr="00757133">
              <w:rPr>
                <w:rFonts w:ascii="Source Sans Pro" w:hAnsi="Source Sans Pro" w:cstheme="minorHAnsi"/>
                <w:b/>
                <w:bCs/>
                <w:sz w:val="24"/>
                <w:szCs w:val="24"/>
              </w:rPr>
              <w:t xml:space="preserve">Step 9: Impact measurement </w:t>
            </w:r>
          </w:p>
        </w:tc>
        <w:tc>
          <w:tcPr>
            <w:tcW w:w="5386" w:type="dxa"/>
            <w:shd w:val="clear" w:color="auto" w:fill="D9E2F3" w:themeFill="accent1" w:themeFillTint="33"/>
          </w:tcPr>
          <w:p w14:paraId="0F7588F6" w14:textId="0DD19F13" w:rsidR="00E278D8" w:rsidRPr="00757133" w:rsidRDefault="00172827" w:rsidP="00E278D8">
            <w:pPr>
              <w:spacing w:line="360" w:lineRule="auto"/>
              <w:rPr>
                <w:rFonts w:ascii="Source Sans Pro" w:hAnsi="Source Sans Pro" w:cstheme="minorHAnsi"/>
                <w:sz w:val="24"/>
                <w:szCs w:val="24"/>
              </w:rPr>
            </w:pPr>
            <w:r w:rsidRPr="00757133">
              <w:rPr>
                <w:rFonts w:ascii="Source Sans Pro" w:hAnsi="Source Sans Pro" w:cstheme="minorHAnsi"/>
                <w:sz w:val="24"/>
                <w:szCs w:val="24"/>
              </w:rPr>
              <w:t>Evidence that m</w:t>
            </w:r>
            <w:r w:rsidR="00E278D8" w:rsidRPr="00757133">
              <w:rPr>
                <w:rFonts w:ascii="Source Sans Pro" w:hAnsi="Source Sans Pro" w:cstheme="minorHAnsi"/>
                <w:sz w:val="24"/>
                <w:szCs w:val="24"/>
              </w:rPr>
              <w:t>easuring impact on engagement, education, performance, and service</w:t>
            </w:r>
            <w:r w:rsidRPr="00757133">
              <w:rPr>
                <w:rFonts w:ascii="Source Sans Pro" w:hAnsi="Source Sans Pro" w:cstheme="minorHAnsi"/>
                <w:sz w:val="24"/>
                <w:szCs w:val="24"/>
              </w:rPr>
              <w:t xml:space="preserve"> has been considered</w:t>
            </w:r>
            <w:r w:rsidR="00E278D8" w:rsidRPr="00757133">
              <w:rPr>
                <w:rFonts w:ascii="Source Sans Pro" w:hAnsi="Source Sans Pro" w:cstheme="minorHAnsi"/>
                <w:sz w:val="24"/>
                <w:szCs w:val="24"/>
              </w:rPr>
              <w:t>.</w:t>
            </w:r>
          </w:p>
          <w:p w14:paraId="3A8E5269" w14:textId="2B13F0D4" w:rsidR="00E278D8" w:rsidRPr="00757133" w:rsidRDefault="00E278D8" w:rsidP="00E278D8">
            <w:pPr>
              <w:spacing w:line="360" w:lineRule="auto"/>
              <w:rPr>
                <w:rFonts w:ascii="Source Sans Pro" w:hAnsi="Source Sans Pro" w:cstheme="minorHAnsi"/>
                <w:sz w:val="24"/>
                <w:szCs w:val="24"/>
              </w:rPr>
            </w:pPr>
            <w:r w:rsidRPr="00757133">
              <w:rPr>
                <w:rFonts w:ascii="Source Sans Pro" w:hAnsi="Source Sans Pro" w:cstheme="minorHAnsi"/>
                <w:sz w:val="24"/>
                <w:szCs w:val="24"/>
              </w:rPr>
              <w:t>Consider collecting baseline data to measure changing outcomes over time.</w:t>
            </w:r>
          </w:p>
        </w:tc>
        <w:tc>
          <w:tcPr>
            <w:tcW w:w="5245" w:type="dxa"/>
            <w:shd w:val="clear" w:color="auto" w:fill="D9E2F3" w:themeFill="accent1" w:themeFillTint="33"/>
          </w:tcPr>
          <w:p w14:paraId="00FC5B91" w14:textId="77777777" w:rsidR="00E278D8" w:rsidRPr="00757133" w:rsidRDefault="00E278D8" w:rsidP="00E278D8">
            <w:pPr>
              <w:rPr>
                <w:rFonts w:ascii="Source Sans Pro" w:hAnsi="Source Sans Pro" w:cstheme="minorHAnsi"/>
                <w:sz w:val="24"/>
                <w:szCs w:val="24"/>
              </w:rPr>
            </w:pPr>
          </w:p>
        </w:tc>
        <w:tc>
          <w:tcPr>
            <w:tcW w:w="1320" w:type="dxa"/>
            <w:shd w:val="clear" w:color="auto" w:fill="D9E2F3" w:themeFill="accent1" w:themeFillTint="33"/>
          </w:tcPr>
          <w:sdt>
            <w:sdtPr>
              <w:rPr>
                <w:sz w:val="40"/>
                <w:szCs w:val="40"/>
              </w:rPr>
              <w:id w:val="76958219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CBA49D7" w14:textId="77777777" w:rsidR="00DB122F" w:rsidRPr="00E91627" w:rsidRDefault="00DB122F" w:rsidP="00DB122F">
                <w:pPr>
                  <w:jc w:val="center"/>
                  <w:rPr>
                    <w:rFonts w:cstheme="minorHAnsi"/>
                    <w:sz w:val="40"/>
                    <w:szCs w:val="40"/>
                  </w:rPr>
                </w:pPr>
                <w:r w:rsidRPr="00E91627">
                  <w:rPr>
                    <w:rFonts w:ascii="Segoe UI Symbol" w:eastAsia="MS Gothic" w:hAnsi="Segoe UI Symbol" w:cs="Segoe UI Symbol"/>
                    <w:sz w:val="40"/>
                    <w:szCs w:val="40"/>
                  </w:rPr>
                  <w:t>☐</w:t>
                </w:r>
              </w:p>
            </w:sdtContent>
          </w:sdt>
          <w:p w14:paraId="0DA28E30" w14:textId="77777777" w:rsidR="00E278D8" w:rsidRPr="00757133" w:rsidRDefault="00E278D8" w:rsidP="00E278D8">
            <w:pPr>
              <w:rPr>
                <w:rFonts w:ascii="Source Sans Pro" w:hAnsi="Source Sans Pro" w:cstheme="minorHAnsi"/>
                <w:sz w:val="24"/>
                <w:szCs w:val="24"/>
              </w:rPr>
            </w:pPr>
          </w:p>
        </w:tc>
      </w:tr>
      <w:tr w:rsidR="00E278D8" w:rsidRPr="00757133" w14:paraId="01FE4A77" w14:textId="77777777" w:rsidTr="00C030B6">
        <w:tc>
          <w:tcPr>
            <w:tcW w:w="1980" w:type="dxa"/>
            <w:shd w:val="clear" w:color="auto" w:fill="D9E2F3" w:themeFill="accent1" w:themeFillTint="33"/>
          </w:tcPr>
          <w:p w14:paraId="112618C0" w14:textId="77777777" w:rsidR="00E278D8" w:rsidRPr="00757133" w:rsidRDefault="00E278D8" w:rsidP="00E278D8">
            <w:pPr>
              <w:rPr>
                <w:rFonts w:ascii="Source Sans Pro" w:hAnsi="Source Sans Pro" w:cstheme="minorHAnsi"/>
                <w:b/>
                <w:bCs/>
                <w:sz w:val="24"/>
                <w:szCs w:val="24"/>
              </w:rPr>
            </w:pPr>
            <w:r w:rsidRPr="00757133">
              <w:rPr>
                <w:rFonts w:ascii="Source Sans Pro" w:hAnsi="Source Sans Pro" w:cstheme="minorHAnsi"/>
                <w:b/>
                <w:bCs/>
                <w:sz w:val="24"/>
                <w:szCs w:val="24"/>
              </w:rPr>
              <w:t>Step 10: Review</w:t>
            </w:r>
          </w:p>
        </w:tc>
        <w:tc>
          <w:tcPr>
            <w:tcW w:w="5386" w:type="dxa"/>
            <w:shd w:val="clear" w:color="auto" w:fill="D9E2F3" w:themeFill="accent1" w:themeFillTint="33"/>
          </w:tcPr>
          <w:p w14:paraId="701CDF83" w14:textId="77777777" w:rsidR="00FF3067" w:rsidRDefault="00E278D8" w:rsidP="00E278D8">
            <w:pPr>
              <w:spacing w:line="360" w:lineRule="auto"/>
              <w:rPr>
                <w:rFonts w:ascii="Source Sans Pro" w:hAnsi="Source Sans Pro" w:cstheme="minorHAnsi"/>
                <w:sz w:val="24"/>
                <w:szCs w:val="24"/>
              </w:rPr>
            </w:pPr>
            <w:r w:rsidRPr="00757133">
              <w:rPr>
                <w:rFonts w:ascii="Source Sans Pro" w:hAnsi="Source Sans Pro" w:cstheme="minorHAnsi"/>
                <w:sz w:val="24"/>
                <w:szCs w:val="24"/>
              </w:rPr>
              <w:t>Consideration should be given to plan for future framework updates and review</w:t>
            </w:r>
            <w:r w:rsidR="00EF3A6A">
              <w:rPr>
                <w:rFonts w:ascii="Source Sans Pro" w:hAnsi="Source Sans Pro" w:cstheme="minorHAnsi"/>
                <w:sz w:val="24"/>
                <w:szCs w:val="24"/>
              </w:rPr>
              <w:t xml:space="preserve">. </w:t>
            </w:r>
          </w:p>
          <w:p w14:paraId="25DEF530" w14:textId="42FFEC83" w:rsidR="00E278D8" w:rsidRDefault="00FF3067" w:rsidP="00E278D8">
            <w:pPr>
              <w:spacing w:line="360" w:lineRule="auto"/>
              <w:rPr>
                <w:rFonts w:ascii="Source Sans Pro" w:hAnsi="Source Sans Pro" w:cstheme="minorHAnsi"/>
                <w:sz w:val="24"/>
                <w:szCs w:val="24"/>
              </w:rPr>
            </w:pPr>
            <w:r>
              <w:rPr>
                <w:rFonts w:ascii="Source Sans Pro" w:hAnsi="Source Sans Pro" w:cstheme="minorHAnsi"/>
                <w:sz w:val="24"/>
                <w:szCs w:val="24"/>
              </w:rPr>
              <w:lastRenderedPageBreak/>
              <w:t>Ownership</w:t>
            </w:r>
            <w:r w:rsidR="00EF3A6A">
              <w:rPr>
                <w:rFonts w:ascii="Source Sans Pro" w:hAnsi="Source Sans Pro" w:cstheme="minorHAnsi"/>
                <w:sz w:val="24"/>
                <w:szCs w:val="24"/>
              </w:rPr>
              <w:t xml:space="preserve"> and date of review will be required.</w:t>
            </w:r>
          </w:p>
          <w:p w14:paraId="7D9028FB" w14:textId="52CDAA38" w:rsidR="00D66140" w:rsidRPr="00757133" w:rsidRDefault="00D66140" w:rsidP="00E278D8">
            <w:pPr>
              <w:spacing w:line="360" w:lineRule="auto"/>
              <w:rPr>
                <w:rFonts w:ascii="Source Sans Pro" w:hAnsi="Source Sans Pro" w:cstheme="minorHAnsi"/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D9E2F3" w:themeFill="accent1" w:themeFillTint="33"/>
          </w:tcPr>
          <w:p w14:paraId="44E4A0D8" w14:textId="77777777" w:rsidR="00E278D8" w:rsidRDefault="00EF3A6A" w:rsidP="00E278D8">
            <w:pPr>
              <w:rPr>
                <w:rFonts w:ascii="Source Sans Pro" w:hAnsi="Source Sans Pro" w:cstheme="minorHAnsi"/>
                <w:sz w:val="24"/>
                <w:szCs w:val="24"/>
              </w:rPr>
            </w:pPr>
            <w:r>
              <w:rPr>
                <w:rFonts w:ascii="Source Sans Pro" w:hAnsi="Source Sans Pro" w:cstheme="minorHAnsi"/>
                <w:sz w:val="24"/>
                <w:szCs w:val="24"/>
              </w:rPr>
              <w:lastRenderedPageBreak/>
              <w:t>Owner</w:t>
            </w:r>
            <w:r w:rsidR="00FF3067">
              <w:rPr>
                <w:rFonts w:ascii="Source Sans Pro" w:hAnsi="Source Sans Pro" w:cstheme="minorHAnsi"/>
                <w:sz w:val="24"/>
                <w:szCs w:val="24"/>
              </w:rPr>
              <w:t>ship:</w:t>
            </w:r>
          </w:p>
          <w:p w14:paraId="724102D3" w14:textId="77777777" w:rsidR="00FF3067" w:rsidRDefault="00FF3067" w:rsidP="00E278D8">
            <w:pPr>
              <w:rPr>
                <w:rFonts w:ascii="Source Sans Pro" w:hAnsi="Source Sans Pro" w:cstheme="minorHAnsi"/>
                <w:sz w:val="24"/>
                <w:szCs w:val="24"/>
              </w:rPr>
            </w:pPr>
          </w:p>
          <w:p w14:paraId="1E811DF8" w14:textId="3E6871C6" w:rsidR="00FF3067" w:rsidRPr="00757133" w:rsidRDefault="00FF3067" w:rsidP="00E278D8">
            <w:pPr>
              <w:rPr>
                <w:rFonts w:ascii="Source Sans Pro" w:hAnsi="Source Sans Pro" w:cstheme="minorHAnsi"/>
                <w:sz w:val="24"/>
                <w:szCs w:val="24"/>
              </w:rPr>
            </w:pPr>
            <w:r>
              <w:rPr>
                <w:rFonts w:ascii="Source Sans Pro" w:hAnsi="Source Sans Pro" w:cstheme="minorHAnsi"/>
                <w:sz w:val="24"/>
                <w:szCs w:val="24"/>
              </w:rPr>
              <w:t>Review date:</w:t>
            </w:r>
          </w:p>
        </w:tc>
        <w:tc>
          <w:tcPr>
            <w:tcW w:w="1320" w:type="dxa"/>
            <w:shd w:val="clear" w:color="auto" w:fill="D9E2F3" w:themeFill="accent1" w:themeFillTint="33"/>
          </w:tcPr>
          <w:sdt>
            <w:sdtPr>
              <w:rPr>
                <w:sz w:val="40"/>
                <w:szCs w:val="40"/>
              </w:rPr>
              <w:id w:val="70252278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FAA583A" w14:textId="77777777" w:rsidR="00DB122F" w:rsidRPr="00E91627" w:rsidRDefault="00DB122F" w:rsidP="00DB122F">
                <w:pPr>
                  <w:jc w:val="center"/>
                  <w:rPr>
                    <w:rFonts w:cstheme="minorHAnsi"/>
                    <w:sz w:val="40"/>
                    <w:szCs w:val="40"/>
                  </w:rPr>
                </w:pPr>
                <w:r w:rsidRPr="00E91627">
                  <w:rPr>
                    <w:rFonts w:ascii="Segoe UI Symbol" w:eastAsia="MS Gothic" w:hAnsi="Segoe UI Symbol" w:cs="Segoe UI Symbol"/>
                    <w:sz w:val="40"/>
                    <w:szCs w:val="40"/>
                  </w:rPr>
                  <w:t>☐</w:t>
                </w:r>
              </w:p>
            </w:sdtContent>
          </w:sdt>
          <w:p w14:paraId="50770B6E" w14:textId="77777777" w:rsidR="00E278D8" w:rsidRPr="00757133" w:rsidRDefault="00E278D8" w:rsidP="00E278D8">
            <w:pPr>
              <w:rPr>
                <w:rFonts w:ascii="Source Sans Pro" w:hAnsi="Source Sans Pro" w:cstheme="minorHAnsi"/>
                <w:sz w:val="24"/>
                <w:szCs w:val="24"/>
              </w:rPr>
            </w:pPr>
          </w:p>
        </w:tc>
      </w:tr>
      <w:bookmarkEnd w:id="7"/>
    </w:tbl>
    <w:p w14:paraId="63CCDA37" w14:textId="77777777" w:rsidR="002F13B0" w:rsidRDefault="002F13B0" w:rsidP="00F14AD3">
      <w:pPr>
        <w:spacing w:line="360" w:lineRule="auto"/>
        <w:contextualSpacing/>
        <w:rPr>
          <w:rFonts w:ascii="Source Sans Pro" w:hAnsi="Source Sans Pro"/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948"/>
      </w:tblGrid>
      <w:tr w:rsidR="008A1207" w:rsidRPr="00757133" w14:paraId="1AD155A6" w14:textId="77777777" w:rsidTr="00F2538A">
        <w:tc>
          <w:tcPr>
            <w:tcW w:w="13948" w:type="dxa"/>
            <w:shd w:val="clear" w:color="auto" w:fill="D9E2F3" w:themeFill="accent1" w:themeFillTint="33"/>
          </w:tcPr>
          <w:p w14:paraId="40A49D73" w14:textId="77777777" w:rsidR="008A1207" w:rsidRPr="00757133" w:rsidRDefault="008A1207" w:rsidP="00B40109">
            <w:pPr>
              <w:spacing w:line="360" w:lineRule="auto"/>
              <w:contextualSpacing/>
              <w:rPr>
                <w:rFonts w:ascii="Source Sans Pro" w:hAnsi="Source Sans Pro" w:cstheme="minorHAnsi"/>
                <w:b/>
                <w:bCs/>
                <w:sz w:val="24"/>
                <w:szCs w:val="24"/>
              </w:rPr>
            </w:pPr>
            <w:r w:rsidRPr="00757133">
              <w:rPr>
                <w:rFonts w:ascii="Source Sans Pro" w:hAnsi="Source Sans Pro" w:cstheme="minorHAnsi"/>
                <w:b/>
                <w:bCs/>
                <w:sz w:val="24"/>
                <w:szCs w:val="24"/>
              </w:rPr>
              <w:t xml:space="preserve">Final </w:t>
            </w:r>
            <w:r>
              <w:rPr>
                <w:rFonts w:ascii="Source Sans Pro" w:hAnsi="Source Sans Pro" w:cstheme="minorHAnsi"/>
                <w:b/>
                <w:bCs/>
                <w:sz w:val="24"/>
                <w:szCs w:val="24"/>
              </w:rPr>
              <w:t>c</w:t>
            </w:r>
            <w:r w:rsidRPr="00757133">
              <w:rPr>
                <w:rFonts w:ascii="Source Sans Pro" w:hAnsi="Source Sans Pro" w:cstheme="minorHAnsi"/>
                <w:b/>
                <w:bCs/>
                <w:sz w:val="24"/>
                <w:szCs w:val="24"/>
              </w:rPr>
              <w:t>omment</w:t>
            </w:r>
            <w:r>
              <w:rPr>
                <w:rFonts w:ascii="Source Sans Pro" w:hAnsi="Source Sans Pro" w:cstheme="minorHAnsi"/>
                <w:b/>
                <w:bCs/>
                <w:sz w:val="24"/>
                <w:szCs w:val="24"/>
              </w:rPr>
              <w:t xml:space="preserve"> from review panel </w:t>
            </w:r>
          </w:p>
          <w:p w14:paraId="06390D63" w14:textId="77777777" w:rsidR="008A1207" w:rsidRPr="00757133" w:rsidRDefault="008A1207" w:rsidP="00B40109">
            <w:pPr>
              <w:spacing w:line="360" w:lineRule="auto"/>
              <w:contextualSpacing/>
              <w:rPr>
                <w:rFonts w:ascii="Source Sans Pro" w:hAnsi="Source Sans Pro" w:cstheme="minorHAnsi"/>
                <w:b/>
                <w:bCs/>
                <w:sz w:val="24"/>
                <w:szCs w:val="24"/>
              </w:rPr>
            </w:pPr>
          </w:p>
          <w:p w14:paraId="742E1E31" w14:textId="77777777" w:rsidR="008A1207" w:rsidRDefault="008A1207" w:rsidP="00B40109">
            <w:pPr>
              <w:spacing w:line="360" w:lineRule="auto"/>
              <w:contextualSpacing/>
              <w:rPr>
                <w:rFonts w:ascii="Source Sans Pro" w:hAnsi="Source Sans Pro" w:cstheme="minorHAnsi"/>
                <w:b/>
                <w:bCs/>
                <w:sz w:val="24"/>
                <w:szCs w:val="24"/>
              </w:rPr>
            </w:pPr>
          </w:p>
          <w:p w14:paraId="2849305E" w14:textId="77777777" w:rsidR="008A1207" w:rsidRPr="006C6C93" w:rsidRDefault="008A1207" w:rsidP="00B40109">
            <w:pPr>
              <w:spacing w:line="360" w:lineRule="auto"/>
              <w:contextualSpacing/>
              <w:rPr>
                <w:rFonts w:ascii="Source Sans Pro" w:hAnsi="Source Sans Pro" w:cstheme="minorHAnsi"/>
                <w:sz w:val="24"/>
                <w:szCs w:val="24"/>
              </w:rPr>
            </w:pPr>
            <w:r w:rsidRPr="006C6C93">
              <w:rPr>
                <w:rFonts w:ascii="Source Sans Pro" w:hAnsi="Source Sans Pro" w:cstheme="minorHAnsi"/>
                <w:sz w:val="24"/>
                <w:szCs w:val="24"/>
              </w:rPr>
              <w:t>Date:</w:t>
            </w:r>
          </w:p>
        </w:tc>
      </w:tr>
      <w:tr w:rsidR="006C6C93" w:rsidRPr="00757133" w14:paraId="0FDD5271" w14:textId="77777777" w:rsidTr="00F2538A">
        <w:tc>
          <w:tcPr>
            <w:tcW w:w="13948" w:type="dxa"/>
            <w:shd w:val="clear" w:color="auto" w:fill="D9E2F3" w:themeFill="accent1" w:themeFillTint="33"/>
          </w:tcPr>
          <w:p w14:paraId="75D671FE" w14:textId="77777777" w:rsidR="00B4403F" w:rsidRDefault="00B4403F" w:rsidP="00B4403F">
            <w:pPr>
              <w:spacing w:line="360" w:lineRule="auto"/>
              <w:contextualSpacing/>
              <w:rPr>
                <w:rFonts w:ascii="Source Sans Pro" w:hAnsi="Source Sans Pro"/>
                <w:b/>
                <w:bCs/>
                <w:sz w:val="24"/>
                <w:szCs w:val="24"/>
              </w:rPr>
            </w:pPr>
            <w:r>
              <w:rPr>
                <w:rFonts w:ascii="Source Sans Pro" w:hAnsi="Source Sans Pro"/>
                <w:b/>
                <w:bCs/>
                <w:sz w:val="24"/>
                <w:szCs w:val="24"/>
              </w:rPr>
              <w:t>Confirmation of ownership and review date</w:t>
            </w:r>
          </w:p>
          <w:p w14:paraId="3EE01190" w14:textId="77777777" w:rsidR="00B4403F" w:rsidRDefault="00B4403F" w:rsidP="00B4403F">
            <w:pPr>
              <w:spacing w:line="360" w:lineRule="auto"/>
              <w:contextualSpacing/>
              <w:rPr>
                <w:rFonts w:ascii="Source Sans Pro" w:hAnsi="Source Sans Pro"/>
                <w:sz w:val="24"/>
                <w:szCs w:val="24"/>
              </w:rPr>
            </w:pPr>
            <w:r w:rsidRPr="00B03E7B">
              <w:rPr>
                <w:rFonts w:ascii="Source Sans Pro" w:hAnsi="Source Sans Pro"/>
                <w:sz w:val="24"/>
                <w:szCs w:val="24"/>
              </w:rPr>
              <w:t>Ownership</w:t>
            </w:r>
            <w:r>
              <w:rPr>
                <w:rFonts w:ascii="Source Sans Pro" w:hAnsi="Source Sans Pro"/>
                <w:sz w:val="24"/>
                <w:szCs w:val="24"/>
              </w:rPr>
              <w:t>:                                                                                                    Review date:</w:t>
            </w:r>
          </w:p>
          <w:p w14:paraId="123ED77B" w14:textId="77777777" w:rsidR="006C6C93" w:rsidRPr="00757133" w:rsidRDefault="006C6C93" w:rsidP="00B40109">
            <w:pPr>
              <w:spacing w:line="360" w:lineRule="auto"/>
              <w:contextualSpacing/>
              <w:rPr>
                <w:rFonts w:ascii="Source Sans Pro" w:hAnsi="Source Sans Pro" w:cstheme="minorHAnsi"/>
                <w:b/>
                <w:bCs/>
                <w:sz w:val="24"/>
                <w:szCs w:val="24"/>
              </w:rPr>
            </w:pPr>
          </w:p>
        </w:tc>
      </w:tr>
      <w:tr w:rsidR="00151ABF" w:rsidRPr="00757133" w14:paraId="21A587A3" w14:textId="77777777" w:rsidTr="00A2314D">
        <w:tc>
          <w:tcPr>
            <w:tcW w:w="13948" w:type="dxa"/>
            <w:shd w:val="clear" w:color="auto" w:fill="D9E2F3" w:themeFill="accent1" w:themeFillTint="33"/>
          </w:tcPr>
          <w:p w14:paraId="46F3368C" w14:textId="041B8D52" w:rsidR="00151ABF" w:rsidRPr="005029D5" w:rsidRDefault="00151ABF" w:rsidP="00B40109">
            <w:pPr>
              <w:spacing w:line="360" w:lineRule="auto"/>
              <w:contextualSpacing/>
              <w:rPr>
                <w:rFonts w:ascii="Source Sans Pro" w:hAnsi="Source Sans Pro" w:cstheme="minorHAnsi"/>
                <w:b/>
                <w:bCs/>
                <w:sz w:val="24"/>
                <w:szCs w:val="24"/>
              </w:rPr>
            </w:pPr>
            <w:r w:rsidRPr="005029D5">
              <w:rPr>
                <w:rFonts w:ascii="Source Sans Pro" w:hAnsi="Source Sans Pro"/>
                <w:b/>
                <w:bCs/>
                <w:sz w:val="24"/>
                <w:szCs w:val="24"/>
              </w:rPr>
              <w:t xml:space="preserve">Recommendation to the Steering Group </w:t>
            </w:r>
          </w:p>
          <w:p w14:paraId="69CDF7D1" w14:textId="77777777" w:rsidR="00151ABF" w:rsidRDefault="00151ABF" w:rsidP="00B40109">
            <w:pPr>
              <w:spacing w:line="360" w:lineRule="auto"/>
              <w:contextualSpacing/>
              <w:rPr>
                <w:rFonts w:ascii="Source Sans Pro" w:hAnsi="Source Sans Pro"/>
                <w:sz w:val="24"/>
                <w:szCs w:val="24"/>
              </w:rPr>
            </w:pPr>
            <w:r w:rsidRPr="00874EB0">
              <w:rPr>
                <w:rFonts w:ascii="Source Sans Pro" w:hAnsi="Source Sans Pro"/>
                <w:sz w:val="24"/>
                <w:szCs w:val="24"/>
              </w:rPr>
              <w:t xml:space="preserve">Requires further development OR recommend endorsement (delete as required) </w:t>
            </w:r>
          </w:p>
          <w:p w14:paraId="14E49E9C" w14:textId="4824CDAD" w:rsidR="00FF3067" w:rsidRPr="00874EB0" w:rsidRDefault="00FF3067" w:rsidP="00B40109">
            <w:pPr>
              <w:spacing w:line="360" w:lineRule="auto"/>
              <w:contextualSpacing/>
              <w:rPr>
                <w:rFonts w:ascii="Source Sans Pro" w:hAnsi="Source Sans Pro" w:cstheme="minorHAnsi"/>
                <w:sz w:val="24"/>
                <w:szCs w:val="24"/>
              </w:rPr>
            </w:pPr>
          </w:p>
        </w:tc>
      </w:tr>
      <w:tr w:rsidR="007F183E" w:rsidRPr="00757133" w14:paraId="308FF1C3" w14:textId="77777777" w:rsidTr="003004F3">
        <w:tc>
          <w:tcPr>
            <w:tcW w:w="13948" w:type="dxa"/>
            <w:shd w:val="clear" w:color="auto" w:fill="D9E2F3" w:themeFill="accent1" w:themeFillTint="33"/>
          </w:tcPr>
          <w:p w14:paraId="2D058B0E" w14:textId="300936DE" w:rsidR="007F183E" w:rsidRPr="005029D5" w:rsidRDefault="007F183E" w:rsidP="00B40109">
            <w:pPr>
              <w:spacing w:line="360" w:lineRule="auto"/>
              <w:contextualSpacing/>
              <w:rPr>
                <w:rFonts w:ascii="Source Sans Pro" w:hAnsi="Source Sans Pro" w:cstheme="minorHAnsi"/>
                <w:b/>
                <w:bCs/>
                <w:sz w:val="24"/>
                <w:szCs w:val="24"/>
              </w:rPr>
            </w:pPr>
            <w:r w:rsidRPr="005029D5">
              <w:rPr>
                <w:rFonts w:ascii="Source Sans Pro" w:hAnsi="Source Sans Pro"/>
                <w:b/>
                <w:bCs/>
                <w:sz w:val="24"/>
                <w:szCs w:val="24"/>
              </w:rPr>
              <w:t xml:space="preserve">Steering Group decision </w:t>
            </w:r>
          </w:p>
          <w:p w14:paraId="55CBF707" w14:textId="724A7208" w:rsidR="007F183E" w:rsidRDefault="007F183E" w:rsidP="00B40109">
            <w:pPr>
              <w:spacing w:line="360" w:lineRule="auto"/>
              <w:contextualSpacing/>
              <w:rPr>
                <w:rFonts w:ascii="Source Sans Pro" w:hAnsi="Source Sans Pro" w:cstheme="minorHAnsi"/>
                <w:b/>
                <w:bCs/>
                <w:sz w:val="24"/>
                <w:szCs w:val="24"/>
              </w:rPr>
            </w:pPr>
          </w:p>
          <w:p w14:paraId="3D69C024" w14:textId="77777777" w:rsidR="007F183E" w:rsidRDefault="007F183E" w:rsidP="00B40109">
            <w:pPr>
              <w:spacing w:line="360" w:lineRule="auto"/>
              <w:contextualSpacing/>
              <w:rPr>
                <w:rFonts w:ascii="Source Sans Pro" w:hAnsi="Source Sans Pro" w:cstheme="minorHAnsi"/>
                <w:b/>
                <w:bCs/>
                <w:sz w:val="24"/>
                <w:szCs w:val="24"/>
              </w:rPr>
            </w:pPr>
          </w:p>
          <w:p w14:paraId="1CFCFD59" w14:textId="77777777" w:rsidR="007F183E" w:rsidRPr="005029D5" w:rsidRDefault="007F183E" w:rsidP="00B40109">
            <w:pPr>
              <w:spacing w:line="360" w:lineRule="auto"/>
              <w:contextualSpacing/>
              <w:rPr>
                <w:rFonts w:ascii="Source Sans Pro" w:hAnsi="Source Sans Pro" w:cstheme="minorHAnsi"/>
                <w:b/>
                <w:bCs/>
                <w:sz w:val="24"/>
                <w:szCs w:val="24"/>
              </w:rPr>
            </w:pPr>
            <w:r>
              <w:rPr>
                <w:rFonts w:ascii="Source Sans Pro" w:hAnsi="Source Sans Pro" w:cstheme="minorHAnsi"/>
                <w:b/>
                <w:bCs/>
                <w:sz w:val="24"/>
                <w:szCs w:val="24"/>
              </w:rPr>
              <w:t>Date:</w:t>
            </w:r>
          </w:p>
        </w:tc>
      </w:tr>
    </w:tbl>
    <w:p w14:paraId="6BBAF9C4" w14:textId="762A84F5" w:rsidR="00053858" w:rsidRPr="00757133" w:rsidRDefault="00410970" w:rsidP="006D6927">
      <w:pPr>
        <w:spacing w:line="360" w:lineRule="auto"/>
        <w:contextualSpacing/>
        <w:rPr>
          <w:rFonts w:ascii="Source Sans Pro" w:hAnsi="Source Sans Pro"/>
          <w:b/>
          <w:bCs/>
          <w:sz w:val="24"/>
          <w:szCs w:val="24"/>
        </w:rPr>
      </w:pPr>
      <w:r w:rsidRPr="00757133">
        <w:rPr>
          <w:rFonts w:ascii="Source Sans Pro" w:hAnsi="Source Sans Pro"/>
          <w:b/>
          <w:bCs/>
          <w:sz w:val="24"/>
          <w:szCs w:val="24"/>
        </w:rPr>
        <w:t xml:space="preserve">Table </w:t>
      </w:r>
      <w:r w:rsidR="00B20807" w:rsidRPr="00757133">
        <w:rPr>
          <w:rFonts w:ascii="Source Sans Pro" w:hAnsi="Source Sans Pro"/>
          <w:b/>
          <w:bCs/>
          <w:sz w:val="24"/>
          <w:szCs w:val="24"/>
        </w:rPr>
        <w:t>1</w:t>
      </w:r>
      <w:r w:rsidRPr="00757133">
        <w:rPr>
          <w:rFonts w:ascii="Source Sans Pro" w:hAnsi="Source Sans Pro"/>
          <w:b/>
          <w:bCs/>
          <w:sz w:val="24"/>
          <w:szCs w:val="24"/>
        </w:rPr>
        <w:t xml:space="preserve">: Framework </w:t>
      </w:r>
      <w:r w:rsidR="00453BCA">
        <w:rPr>
          <w:rFonts w:ascii="Source Sans Pro" w:hAnsi="Source Sans Pro"/>
          <w:b/>
          <w:bCs/>
          <w:sz w:val="24"/>
          <w:szCs w:val="24"/>
        </w:rPr>
        <w:t>review</w:t>
      </w:r>
      <w:r w:rsidRPr="00757133">
        <w:rPr>
          <w:rFonts w:ascii="Source Sans Pro" w:hAnsi="Source Sans Pro"/>
          <w:b/>
          <w:bCs/>
          <w:sz w:val="24"/>
          <w:szCs w:val="24"/>
        </w:rPr>
        <w:t xml:space="preserve"> form </w:t>
      </w:r>
    </w:p>
    <w:p w14:paraId="64FFD470" w14:textId="7A82A62F" w:rsidR="00B815DB" w:rsidRPr="00B815DB" w:rsidRDefault="00561B3A" w:rsidP="00561B3A">
      <w:pPr>
        <w:pStyle w:val="Heading1"/>
      </w:pPr>
      <w:bookmarkStart w:id="8" w:name="_Toc192664020"/>
      <w:r>
        <w:lastRenderedPageBreak/>
        <w:t>References</w:t>
      </w:r>
      <w:bookmarkEnd w:id="8"/>
    </w:p>
    <w:sectPr w:rsidR="00B815DB" w:rsidRPr="00B815DB" w:rsidSect="00540342">
      <w:headerReference w:type="even" r:id="rId14"/>
      <w:headerReference w:type="default" r:id="rId15"/>
      <w:footerReference w:type="default" r:id="rId16"/>
      <w:pgSz w:w="16838" w:h="11906" w:orient="landscape"/>
      <w:pgMar w:top="1440" w:right="1440" w:bottom="1440" w:left="1440" w:header="708" w:footer="708" w:gutter="0"/>
      <w:pgBorders w:display="firstPage" w:offsetFrom="page">
        <w:top w:val="thinThickSmallGap" w:sz="24" w:space="24" w:color="002060"/>
        <w:left w:val="thinThickSmallGap" w:sz="24" w:space="24" w:color="002060"/>
        <w:bottom w:val="thinThickSmallGap" w:sz="24" w:space="24" w:color="002060"/>
        <w:right w:val="thinThickSmallGap" w:sz="24" w:space="24" w:color="002060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C9F8E7" w14:textId="77777777" w:rsidR="00626A9E" w:rsidRDefault="00626A9E" w:rsidP="005E2754">
      <w:pPr>
        <w:spacing w:after="0" w:line="240" w:lineRule="auto"/>
      </w:pPr>
      <w:r>
        <w:separator/>
      </w:r>
    </w:p>
  </w:endnote>
  <w:endnote w:type="continuationSeparator" w:id="0">
    <w:p w14:paraId="5590B2C4" w14:textId="77777777" w:rsidR="00626A9E" w:rsidRDefault="00626A9E" w:rsidP="005E2754">
      <w:pPr>
        <w:spacing w:after="0" w:line="240" w:lineRule="auto"/>
      </w:pPr>
      <w:r>
        <w:continuationSeparator/>
      </w:r>
    </w:p>
  </w:endnote>
  <w:endnote w:type="continuationNotice" w:id="1">
    <w:p w14:paraId="10CF2CEB" w14:textId="77777777" w:rsidR="00626A9E" w:rsidRDefault="00626A9E">
      <w:pPr>
        <w:spacing w:after="0" w:line="240" w:lineRule="auto"/>
      </w:pPr>
    </w:p>
  </w:endnote>
  <w:endnote w:id="2">
    <w:p w14:paraId="60464B1C" w14:textId="77777777" w:rsidR="000B73B2" w:rsidRDefault="000B73B2" w:rsidP="000B73B2">
      <w:pPr>
        <w:pStyle w:val="EndnoteText"/>
      </w:pPr>
      <w:r>
        <w:rPr>
          <w:rStyle w:val="EndnoteReference"/>
        </w:rPr>
        <w:endnoteRef/>
      </w:r>
      <w:r>
        <w:t xml:space="preserve"> </w:t>
      </w:r>
      <w:r w:rsidRPr="00B96C70">
        <w:t xml:space="preserve">Skills for Health [Intranet]. Standardisation of frameworks; 2024 March 18 [cited 2022]; Available from: </w:t>
      </w:r>
      <w:hyperlink r:id="rId1" w:history="1">
        <w:r w:rsidRPr="00B96C70">
          <w:rPr>
            <w:color w:val="0000FF"/>
            <w:u w:val="single"/>
          </w:rPr>
          <w:t>Standardisation of Fwks Report FINAL 14 Mar 22.docx (sharepoint.com)</w:t>
        </w:r>
      </w:hyperlink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&quot;Source Sans Pro&quot;,sans-serif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ource Sans Pro">
    <w:altName w:val="Source Sans Pro"/>
    <w:charset w:val="00"/>
    <w:family w:val="swiss"/>
    <w:pitch w:val="variable"/>
    <w:sig w:usb0="600002F7" w:usb1="02000001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88893336"/>
      <w:docPartObj>
        <w:docPartGallery w:val="Page Numbers (Bottom of Page)"/>
        <w:docPartUnique/>
      </w:docPartObj>
    </w:sdtPr>
    <w:sdtContent>
      <w:p w14:paraId="4DE945FD" w14:textId="1F80215F" w:rsidR="00124E03" w:rsidRDefault="00124E03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27A68B6" w14:textId="77777777" w:rsidR="00794155" w:rsidRDefault="0079415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74E335" w14:textId="77777777" w:rsidR="00626A9E" w:rsidRDefault="00626A9E" w:rsidP="005E2754">
      <w:pPr>
        <w:spacing w:after="0" w:line="240" w:lineRule="auto"/>
      </w:pPr>
      <w:r>
        <w:separator/>
      </w:r>
    </w:p>
  </w:footnote>
  <w:footnote w:type="continuationSeparator" w:id="0">
    <w:p w14:paraId="22703E30" w14:textId="77777777" w:rsidR="00626A9E" w:rsidRDefault="00626A9E" w:rsidP="005E2754">
      <w:pPr>
        <w:spacing w:after="0" w:line="240" w:lineRule="auto"/>
      </w:pPr>
      <w:r>
        <w:continuationSeparator/>
      </w:r>
    </w:p>
  </w:footnote>
  <w:footnote w:type="continuationNotice" w:id="1">
    <w:p w14:paraId="114D6BFB" w14:textId="77777777" w:rsidR="00626A9E" w:rsidRDefault="00626A9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AFE12E" w14:textId="6494F9D6" w:rsidR="002325B0" w:rsidRDefault="002325B0">
    <w:pPr>
      <w:pStyle w:val="Header"/>
    </w:pPr>
  </w:p>
  <w:p w14:paraId="4BF8C288" w14:textId="77777777" w:rsidR="00794155" w:rsidRDefault="00794155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13774F" w14:textId="42416347" w:rsidR="002325B0" w:rsidRDefault="002325B0">
    <w:pPr>
      <w:pStyle w:val="Header"/>
    </w:pPr>
  </w:p>
  <w:p w14:paraId="26365B68" w14:textId="77777777" w:rsidR="00794155" w:rsidRDefault="0079415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E215A9"/>
    <w:multiLevelType w:val="hybridMultilevel"/>
    <w:tmpl w:val="401CC9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2802AA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54E1920"/>
    <w:multiLevelType w:val="multilevel"/>
    <w:tmpl w:val="205A7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605E10"/>
    <w:multiLevelType w:val="hybridMultilevel"/>
    <w:tmpl w:val="C478BC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127B78"/>
    <w:multiLevelType w:val="hybridMultilevel"/>
    <w:tmpl w:val="EE4A5572"/>
    <w:lvl w:ilvl="0" w:tplc="23028D9A">
      <w:start w:val="1"/>
      <w:numFmt w:val="bullet"/>
      <w:lvlText w:val="-"/>
      <w:lvlJc w:val="left"/>
      <w:pPr>
        <w:ind w:left="720" w:hanging="360"/>
      </w:pPr>
      <w:rPr>
        <w:rFonts w:ascii="&quot;Source Sans Pro&quot;,sans-serif" w:hAnsi="&quot;Source Sans Pro&quot;,sans-serif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100079"/>
    <w:multiLevelType w:val="multilevel"/>
    <w:tmpl w:val="82A20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93058F8"/>
    <w:multiLevelType w:val="hybridMultilevel"/>
    <w:tmpl w:val="DB7A9466"/>
    <w:lvl w:ilvl="0" w:tplc="FFFFFFFF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211E27"/>
    <w:multiLevelType w:val="hybridMultilevel"/>
    <w:tmpl w:val="19F41F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177328"/>
    <w:multiLevelType w:val="hybridMultilevel"/>
    <w:tmpl w:val="4296F9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1F6337"/>
    <w:multiLevelType w:val="multilevel"/>
    <w:tmpl w:val="1BE0A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CE535FE"/>
    <w:multiLevelType w:val="hybridMultilevel"/>
    <w:tmpl w:val="28C8DD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101C66"/>
    <w:multiLevelType w:val="multilevel"/>
    <w:tmpl w:val="49281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F2B5078"/>
    <w:multiLevelType w:val="hybridMultilevel"/>
    <w:tmpl w:val="BD8066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8E4F00"/>
    <w:multiLevelType w:val="hybridMultilevel"/>
    <w:tmpl w:val="F30009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FF288D"/>
    <w:multiLevelType w:val="hybridMultilevel"/>
    <w:tmpl w:val="B394B386"/>
    <w:lvl w:ilvl="0" w:tplc="08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5" w15:restartNumberingAfterBreak="0">
    <w:nsid w:val="6FBB98A9"/>
    <w:multiLevelType w:val="hybridMultilevel"/>
    <w:tmpl w:val="FFFFFFFF"/>
    <w:lvl w:ilvl="0" w:tplc="AC00269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2A54413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91E0D6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D9882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7EBF5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083FF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926F86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D4ABE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AB8B59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0496FA9"/>
    <w:multiLevelType w:val="hybridMultilevel"/>
    <w:tmpl w:val="01FEDB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2A26B5"/>
    <w:multiLevelType w:val="multilevel"/>
    <w:tmpl w:val="819A6772"/>
    <w:lvl w:ilvl="0">
      <w:start w:val="1"/>
      <w:numFmt w:val="none"/>
      <w:lvlText w:val="1.2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455249251">
    <w:abstractNumId w:val="9"/>
  </w:num>
  <w:num w:numId="2" w16cid:durableId="840394370">
    <w:abstractNumId w:val="2"/>
  </w:num>
  <w:num w:numId="3" w16cid:durableId="1710063045">
    <w:abstractNumId w:val="11"/>
  </w:num>
  <w:num w:numId="4" w16cid:durableId="384909858">
    <w:abstractNumId w:val="5"/>
  </w:num>
  <w:num w:numId="5" w16cid:durableId="1353143682">
    <w:abstractNumId w:val="7"/>
  </w:num>
  <w:num w:numId="6" w16cid:durableId="1341003737">
    <w:abstractNumId w:val="4"/>
  </w:num>
  <w:num w:numId="7" w16cid:durableId="1387072120">
    <w:abstractNumId w:val="15"/>
  </w:num>
  <w:num w:numId="8" w16cid:durableId="1265309894">
    <w:abstractNumId w:val="8"/>
  </w:num>
  <w:num w:numId="9" w16cid:durableId="743189172">
    <w:abstractNumId w:val="10"/>
  </w:num>
  <w:num w:numId="10" w16cid:durableId="2128891909">
    <w:abstractNumId w:val="3"/>
  </w:num>
  <w:num w:numId="11" w16cid:durableId="604727632">
    <w:abstractNumId w:val="13"/>
  </w:num>
  <w:num w:numId="12" w16cid:durableId="2027632605">
    <w:abstractNumId w:val="12"/>
  </w:num>
  <w:num w:numId="13" w16cid:durableId="1479415815">
    <w:abstractNumId w:val="17"/>
  </w:num>
  <w:num w:numId="14" w16cid:durableId="53624863">
    <w:abstractNumId w:val="6"/>
  </w:num>
  <w:num w:numId="15" w16cid:durableId="922835485">
    <w:abstractNumId w:val="1"/>
  </w:num>
  <w:num w:numId="16" w16cid:durableId="1084956101">
    <w:abstractNumId w:val="0"/>
  </w:num>
  <w:num w:numId="17" w16cid:durableId="2058241254">
    <w:abstractNumId w:val="14"/>
  </w:num>
  <w:num w:numId="18" w16cid:durableId="119434610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83D"/>
    <w:rsid w:val="00007CBE"/>
    <w:rsid w:val="000138B9"/>
    <w:rsid w:val="0002689C"/>
    <w:rsid w:val="00031D08"/>
    <w:rsid w:val="000365E9"/>
    <w:rsid w:val="00036AF5"/>
    <w:rsid w:val="00037D58"/>
    <w:rsid w:val="000458CD"/>
    <w:rsid w:val="000517FA"/>
    <w:rsid w:val="000526F6"/>
    <w:rsid w:val="00053858"/>
    <w:rsid w:val="000614C8"/>
    <w:rsid w:val="000645A8"/>
    <w:rsid w:val="00065C9C"/>
    <w:rsid w:val="00071A62"/>
    <w:rsid w:val="000726BD"/>
    <w:rsid w:val="000732C9"/>
    <w:rsid w:val="000859FB"/>
    <w:rsid w:val="0009253D"/>
    <w:rsid w:val="0009566F"/>
    <w:rsid w:val="0009567B"/>
    <w:rsid w:val="00096B4C"/>
    <w:rsid w:val="0009778F"/>
    <w:rsid w:val="000B0B27"/>
    <w:rsid w:val="000B73B2"/>
    <w:rsid w:val="000B77B2"/>
    <w:rsid w:val="000B7BD6"/>
    <w:rsid w:val="000C38E1"/>
    <w:rsid w:val="000C3AB7"/>
    <w:rsid w:val="000C5593"/>
    <w:rsid w:val="000D1976"/>
    <w:rsid w:val="000D1A87"/>
    <w:rsid w:val="000D1AE0"/>
    <w:rsid w:val="000D6DCB"/>
    <w:rsid w:val="000D7229"/>
    <w:rsid w:val="000D7F66"/>
    <w:rsid w:val="000E04F1"/>
    <w:rsid w:val="000E149A"/>
    <w:rsid w:val="000E3B11"/>
    <w:rsid w:val="000E568F"/>
    <w:rsid w:val="000F1226"/>
    <w:rsid w:val="000F2306"/>
    <w:rsid w:val="00100B2D"/>
    <w:rsid w:val="00100BF4"/>
    <w:rsid w:val="00105ABB"/>
    <w:rsid w:val="0011461B"/>
    <w:rsid w:val="0012102B"/>
    <w:rsid w:val="00124E03"/>
    <w:rsid w:val="001256D1"/>
    <w:rsid w:val="0012779C"/>
    <w:rsid w:val="00131E75"/>
    <w:rsid w:val="00135F90"/>
    <w:rsid w:val="00136A0E"/>
    <w:rsid w:val="00141591"/>
    <w:rsid w:val="00143492"/>
    <w:rsid w:val="00150DDD"/>
    <w:rsid w:val="00151ABF"/>
    <w:rsid w:val="00151E25"/>
    <w:rsid w:val="00152145"/>
    <w:rsid w:val="00152ADA"/>
    <w:rsid w:val="0015411B"/>
    <w:rsid w:val="0015493B"/>
    <w:rsid w:val="00157416"/>
    <w:rsid w:val="00157D61"/>
    <w:rsid w:val="00157DDC"/>
    <w:rsid w:val="00161DC3"/>
    <w:rsid w:val="001673AB"/>
    <w:rsid w:val="00167EC6"/>
    <w:rsid w:val="00172827"/>
    <w:rsid w:val="00173521"/>
    <w:rsid w:val="00173966"/>
    <w:rsid w:val="00176A8C"/>
    <w:rsid w:val="00176CB4"/>
    <w:rsid w:val="0018012C"/>
    <w:rsid w:val="001808A9"/>
    <w:rsid w:val="00181540"/>
    <w:rsid w:val="00184FC5"/>
    <w:rsid w:val="00186A5A"/>
    <w:rsid w:val="0019483D"/>
    <w:rsid w:val="001A0CBE"/>
    <w:rsid w:val="001B222A"/>
    <w:rsid w:val="001B2355"/>
    <w:rsid w:val="001B70A3"/>
    <w:rsid w:val="001B7BDC"/>
    <w:rsid w:val="001B7F5D"/>
    <w:rsid w:val="001C1BF9"/>
    <w:rsid w:val="001C2F04"/>
    <w:rsid w:val="001C54EE"/>
    <w:rsid w:val="001C58ED"/>
    <w:rsid w:val="001C635A"/>
    <w:rsid w:val="001D2CA3"/>
    <w:rsid w:val="001D4BB0"/>
    <w:rsid w:val="001E0B67"/>
    <w:rsid w:val="001E1F17"/>
    <w:rsid w:val="001E72E1"/>
    <w:rsid w:val="001E7B42"/>
    <w:rsid w:val="001E7DC5"/>
    <w:rsid w:val="001F1F47"/>
    <w:rsid w:val="001F4372"/>
    <w:rsid w:val="0020452E"/>
    <w:rsid w:val="00205328"/>
    <w:rsid w:val="002101E8"/>
    <w:rsid w:val="002107FA"/>
    <w:rsid w:val="0021425F"/>
    <w:rsid w:val="00216C1B"/>
    <w:rsid w:val="00221BB9"/>
    <w:rsid w:val="002235D7"/>
    <w:rsid w:val="002266B6"/>
    <w:rsid w:val="002325B0"/>
    <w:rsid w:val="0023458C"/>
    <w:rsid w:val="00235B09"/>
    <w:rsid w:val="002401E9"/>
    <w:rsid w:val="00243BBB"/>
    <w:rsid w:val="002503EF"/>
    <w:rsid w:val="002533A3"/>
    <w:rsid w:val="00255A48"/>
    <w:rsid w:val="002611F2"/>
    <w:rsid w:val="002628DA"/>
    <w:rsid w:val="0026371F"/>
    <w:rsid w:val="0026470C"/>
    <w:rsid w:val="0027140D"/>
    <w:rsid w:val="00274F49"/>
    <w:rsid w:val="00281D4A"/>
    <w:rsid w:val="0028245A"/>
    <w:rsid w:val="00284CF7"/>
    <w:rsid w:val="002873E0"/>
    <w:rsid w:val="002929ED"/>
    <w:rsid w:val="00297308"/>
    <w:rsid w:val="002A1F8E"/>
    <w:rsid w:val="002A4F97"/>
    <w:rsid w:val="002A52A9"/>
    <w:rsid w:val="002A7F12"/>
    <w:rsid w:val="002B0F35"/>
    <w:rsid w:val="002B26C8"/>
    <w:rsid w:val="002B3DA8"/>
    <w:rsid w:val="002B3F3B"/>
    <w:rsid w:val="002B665D"/>
    <w:rsid w:val="002B70DE"/>
    <w:rsid w:val="002C38F9"/>
    <w:rsid w:val="002C58C8"/>
    <w:rsid w:val="002C747D"/>
    <w:rsid w:val="002D02B1"/>
    <w:rsid w:val="002D0E46"/>
    <w:rsid w:val="002D165C"/>
    <w:rsid w:val="002D2DE9"/>
    <w:rsid w:val="002D6507"/>
    <w:rsid w:val="002E2338"/>
    <w:rsid w:val="002E37E8"/>
    <w:rsid w:val="002E51B9"/>
    <w:rsid w:val="002E7488"/>
    <w:rsid w:val="002F13B0"/>
    <w:rsid w:val="002F503E"/>
    <w:rsid w:val="002F6520"/>
    <w:rsid w:val="002F7064"/>
    <w:rsid w:val="002F70EE"/>
    <w:rsid w:val="002F7F6D"/>
    <w:rsid w:val="003021D4"/>
    <w:rsid w:val="003026D9"/>
    <w:rsid w:val="00311C2E"/>
    <w:rsid w:val="003200A8"/>
    <w:rsid w:val="003229A3"/>
    <w:rsid w:val="003258ED"/>
    <w:rsid w:val="0032701D"/>
    <w:rsid w:val="0032726F"/>
    <w:rsid w:val="0033195B"/>
    <w:rsid w:val="00332C62"/>
    <w:rsid w:val="00332CD3"/>
    <w:rsid w:val="00335215"/>
    <w:rsid w:val="00335559"/>
    <w:rsid w:val="00335DC8"/>
    <w:rsid w:val="0033760E"/>
    <w:rsid w:val="00343951"/>
    <w:rsid w:val="00344BBA"/>
    <w:rsid w:val="00344D26"/>
    <w:rsid w:val="00345EC8"/>
    <w:rsid w:val="003600BA"/>
    <w:rsid w:val="0036269E"/>
    <w:rsid w:val="0036414D"/>
    <w:rsid w:val="00365719"/>
    <w:rsid w:val="00365E33"/>
    <w:rsid w:val="003731CF"/>
    <w:rsid w:val="00373A30"/>
    <w:rsid w:val="003758A9"/>
    <w:rsid w:val="00375BC5"/>
    <w:rsid w:val="00381375"/>
    <w:rsid w:val="00391806"/>
    <w:rsid w:val="00391B50"/>
    <w:rsid w:val="00394D5A"/>
    <w:rsid w:val="003A233E"/>
    <w:rsid w:val="003A253E"/>
    <w:rsid w:val="003A5251"/>
    <w:rsid w:val="003A6F89"/>
    <w:rsid w:val="003B1831"/>
    <w:rsid w:val="003B7A9F"/>
    <w:rsid w:val="003C032E"/>
    <w:rsid w:val="003C107B"/>
    <w:rsid w:val="003C31DF"/>
    <w:rsid w:val="003C5A48"/>
    <w:rsid w:val="003C6158"/>
    <w:rsid w:val="003E03FD"/>
    <w:rsid w:val="003E095D"/>
    <w:rsid w:val="003F4415"/>
    <w:rsid w:val="003F5992"/>
    <w:rsid w:val="003F757A"/>
    <w:rsid w:val="004004FF"/>
    <w:rsid w:val="0040249B"/>
    <w:rsid w:val="004026A8"/>
    <w:rsid w:val="00404B0C"/>
    <w:rsid w:val="004107B4"/>
    <w:rsid w:val="00410970"/>
    <w:rsid w:val="00413A34"/>
    <w:rsid w:val="004142EC"/>
    <w:rsid w:val="0041552B"/>
    <w:rsid w:val="00421AAE"/>
    <w:rsid w:val="00424A6D"/>
    <w:rsid w:val="00435C7F"/>
    <w:rsid w:val="00442DB5"/>
    <w:rsid w:val="00443501"/>
    <w:rsid w:val="00447DC0"/>
    <w:rsid w:val="00450095"/>
    <w:rsid w:val="00450137"/>
    <w:rsid w:val="00451BFA"/>
    <w:rsid w:val="0045216C"/>
    <w:rsid w:val="00453BCA"/>
    <w:rsid w:val="004560B0"/>
    <w:rsid w:val="00456435"/>
    <w:rsid w:val="00461CF5"/>
    <w:rsid w:val="0046788E"/>
    <w:rsid w:val="00470D78"/>
    <w:rsid w:val="00471E13"/>
    <w:rsid w:val="0048057D"/>
    <w:rsid w:val="0048280C"/>
    <w:rsid w:val="00483957"/>
    <w:rsid w:val="0049735E"/>
    <w:rsid w:val="00497B57"/>
    <w:rsid w:val="004A0DF9"/>
    <w:rsid w:val="004A150C"/>
    <w:rsid w:val="004B0E2C"/>
    <w:rsid w:val="004B1F94"/>
    <w:rsid w:val="004B3825"/>
    <w:rsid w:val="004B44EB"/>
    <w:rsid w:val="004B590A"/>
    <w:rsid w:val="004B7226"/>
    <w:rsid w:val="004B7278"/>
    <w:rsid w:val="004B7E46"/>
    <w:rsid w:val="004B7F56"/>
    <w:rsid w:val="004C6DEA"/>
    <w:rsid w:val="004D01E8"/>
    <w:rsid w:val="004D437E"/>
    <w:rsid w:val="004D6DC7"/>
    <w:rsid w:val="004E1FEA"/>
    <w:rsid w:val="004E22EC"/>
    <w:rsid w:val="004F0CF0"/>
    <w:rsid w:val="004F135C"/>
    <w:rsid w:val="004F568A"/>
    <w:rsid w:val="004F56AE"/>
    <w:rsid w:val="004F5C09"/>
    <w:rsid w:val="004F714B"/>
    <w:rsid w:val="004F77DD"/>
    <w:rsid w:val="00501D46"/>
    <w:rsid w:val="005030DC"/>
    <w:rsid w:val="0050546F"/>
    <w:rsid w:val="00505F4E"/>
    <w:rsid w:val="0050663B"/>
    <w:rsid w:val="00507900"/>
    <w:rsid w:val="0051092A"/>
    <w:rsid w:val="00522946"/>
    <w:rsid w:val="00525985"/>
    <w:rsid w:val="0052725B"/>
    <w:rsid w:val="00531200"/>
    <w:rsid w:val="0053408F"/>
    <w:rsid w:val="0053475C"/>
    <w:rsid w:val="00536498"/>
    <w:rsid w:val="00536921"/>
    <w:rsid w:val="00540342"/>
    <w:rsid w:val="00540F5A"/>
    <w:rsid w:val="00541A2D"/>
    <w:rsid w:val="00542EC7"/>
    <w:rsid w:val="00544564"/>
    <w:rsid w:val="00545245"/>
    <w:rsid w:val="00551500"/>
    <w:rsid w:val="00555B57"/>
    <w:rsid w:val="00561B3A"/>
    <w:rsid w:val="00565868"/>
    <w:rsid w:val="00570621"/>
    <w:rsid w:val="00575475"/>
    <w:rsid w:val="005833B9"/>
    <w:rsid w:val="005854FD"/>
    <w:rsid w:val="00585B40"/>
    <w:rsid w:val="005874E2"/>
    <w:rsid w:val="005932DE"/>
    <w:rsid w:val="00593C1C"/>
    <w:rsid w:val="00595FAF"/>
    <w:rsid w:val="00597823"/>
    <w:rsid w:val="005A1EA7"/>
    <w:rsid w:val="005B0974"/>
    <w:rsid w:val="005B1F55"/>
    <w:rsid w:val="005B64B7"/>
    <w:rsid w:val="005B6B61"/>
    <w:rsid w:val="005B799F"/>
    <w:rsid w:val="005C581B"/>
    <w:rsid w:val="005C70B5"/>
    <w:rsid w:val="005D1D81"/>
    <w:rsid w:val="005E1B28"/>
    <w:rsid w:val="005E2754"/>
    <w:rsid w:val="005E3ED1"/>
    <w:rsid w:val="005E723E"/>
    <w:rsid w:val="005E7A22"/>
    <w:rsid w:val="005F032C"/>
    <w:rsid w:val="006003CD"/>
    <w:rsid w:val="0060246F"/>
    <w:rsid w:val="00604AE8"/>
    <w:rsid w:val="006119AF"/>
    <w:rsid w:val="0061262A"/>
    <w:rsid w:val="0062017A"/>
    <w:rsid w:val="0062328A"/>
    <w:rsid w:val="00625F14"/>
    <w:rsid w:val="00626A9E"/>
    <w:rsid w:val="00633889"/>
    <w:rsid w:val="0063544F"/>
    <w:rsid w:val="006378F0"/>
    <w:rsid w:val="00637E69"/>
    <w:rsid w:val="006417D7"/>
    <w:rsid w:val="00647BD7"/>
    <w:rsid w:val="00650884"/>
    <w:rsid w:val="00656522"/>
    <w:rsid w:val="00657CC0"/>
    <w:rsid w:val="00660DEF"/>
    <w:rsid w:val="006611DA"/>
    <w:rsid w:val="00663215"/>
    <w:rsid w:val="00664518"/>
    <w:rsid w:val="006711BA"/>
    <w:rsid w:val="00671748"/>
    <w:rsid w:val="0067430D"/>
    <w:rsid w:val="006746DE"/>
    <w:rsid w:val="00677E93"/>
    <w:rsid w:val="006879D8"/>
    <w:rsid w:val="006912B7"/>
    <w:rsid w:val="00694A2E"/>
    <w:rsid w:val="00696C72"/>
    <w:rsid w:val="00696EDF"/>
    <w:rsid w:val="006A1100"/>
    <w:rsid w:val="006A1F94"/>
    <w:rsid w:val="006A5F15"/>
    <w:rsid w:val="006A6945"/>
    <w:rsid w:val="006A7446"/>
    <w:rsid w:val="006B0A56"/>
    <w:rsid w:val="006B731E"/>
    <w:rsid w:val="006B7F05"/>
    <w:rsid w:val="006C2642"/>
    <w:rsid w:val="006C6C93"/>
    <w:rsid w:val="006D094B"/>
    <w:rsid w:val="006D40FF"/>
    <w:rsid w:val="006D6927"/>
    <w:rsid w:val="006E5F85"/>
    <w:rsid w:val="006E65FD"/>
    <w:rsid w:val="0070027B"/>
    <w:rsid w:val="00702DBD"/>
    <w:rsid w:val="00704FEC"/>
    <w:rsid w:val="0070593E"/>
    <w:rsid w:val="00707EB9"/>
    <w:rsid w:val="00710BD0"/>
    <w:rsid w:val="007116C5"/>
    <w:rsid w:val="00712476"/>
    <w:rsid w:val="00716E26"/>
    <w:rsid w:val="007178F0"/>
    <w:rsid w:val="00721C83"/>
    <w:rsid w:val="00722751"/>
    <w:rsid w:val="00726C6C"/>
    <w:rsid w:val="0073676D"/>
    <w:rsid w:val="00737F9E"/>
    <w:rsid w:val="007408A6"/>
    <w:rsid w:val="00742DE3"/>
    <w:rsid w:val="00746E61"/>
    <w:rsid w:val="00747B17"/>
    <w:rsid w:val="00747B3B"/>
    <w:rsid w:val="00750D9A"/>
    <w:rsid w:val="00750E43"/>
    <w:rsid w:val="00753303"/>
    <w:rsid w:val="00753394"/>
    <w:rsid w:val="00753FE1"/>
    <w:rsid w:val="00755461"/>
    <w:rsid w:val="007568B1"/>
    <w:rsid w:val="00757133"/>
    <w:rsid w:val="007614F0"/>
    <w:rsid w:val="00765658"/>
    <w:rsid w:val="0076688D"/>
    <w:rsid w:val="00766AB7"/>
    <w:rsid w:val="00767C46"/>
    <w:rsid w:val="00771AE0"/>
    <w:rsid w:val="00791617"/>
    <w:rsid w:val="00792B7D"/>
    <w:rsid w:val="00794155"/>
    <w:rsid w:val="00795CDF"/>
    <w:rsid w:val="00795FD8"/>
    <w:rsid w:val="007B57F1"/>
    <w:rsid w:val="007C2A7C"/>
    <w:rsid w:val="007C36FA"/>
    <w:rsid w:val="007C49B0"/>
    <w:rsid w:val="007C4F2D"/>
    <w:rsid w:val="007C53B9"/>
    <w:rsid w:val="007C79EA"/>
    <w:rsid w:val="007D19A8"/>
    <w:rsid w:val="007D2F0F"/>
    <w:rsid w:val="007D4987"/>
    <w:rsid w:val="007D59D3"/>
    <w:rsid w:val="007E1540"/>
    <w:rsid w:val="007E18D8"/>
    <w:rsid w:val="007E5930"/>
    <w:rsid w:val="007F183E"/>
    <w:rsid w:val="007F28C6"/>
    <w:rsid w:val="007F28CC"/>
    <w:rsid w:val="007F6148"/>
    <w:rsid w:val="007F75CB"/>
    <w:rsid w:val="00806011"/>
    <w:rsid w:val="00806B4D"/>
    <w:rsid w:val="008102CB"/>
    <w:rsid w:val="0081163A"/>
    <w:rsid w:val="008142FE"/>
    <w:rsid w:val="00820CEF"/>
    <w:rsid w:val="00821D0F"/>
    <w:rsid w:val="00826B56"/>
    <w:rsid w:val="0083157E"/>
    <w:rsid w:val="00831D2A"/>
    <w:rsid w:val="008358CB"/>
    <w:rsid w:val="008360E7"/>
    <w:rsid w:val="00836319"/>
    <w:rsid w:val="00840045"/>
    <w:rsid w:val="008412A6"/>
    <w:rsid w:val="00841D9D"/>
    <w:rsid w:val="0084296C"/>
    <w:rsid w:val="008437D1"/>
    <w:rsid w:val="00846411"/>
    <w:rsid w:val="00862BDE"/>
    <w:rsid w:val="008663DD"/>
    <w:rsid w:val="00866546"/>
    <w:rsid w:val="00866AD9"/>
    <w:rsid w:val="00874EB0"/>
    <w:rsid w:val="00880511"/>
    <w:rsid w:val="00881CDB"/>
    <w:rsid w:val="00881DFF"/>
    <w:rsid w:val="00883FF8"/>
    <w:rsid w:val="00884BC8"/>
    <w:rsid w:val="00885883"/>
    <w:rsid w:val="00891989"/>
    <w:rsid w:val="00893B44"/>
    <w:rsid w:val="008947A1"/>
    <w:rsid w:val="008964A7"/>
    <w:rsid w:val="008A1207"/>
    <w:rsid w:val="008A61E8"/>
    <w:rsid w:val="008B37B0"/>
    <w:rsid w:val="008B4035"/>
    <w:rsid w:val="008B45BA"/>
    <w:rsid w:val="008B472E"/>
    <w:rsid w:val="008B5519"/>
    <w:rsid w:val="008C0FE2"/>
    <w:rsid w:val="008C30C0"/>
    <w:rsid w:val="008C33F7"/>
    <w:rsid w:val="008C3914"/>
    <w:rsid w:val="008C6977"/>
    <w:rsid w:val="008D1AFF"/>
    <w:rsid w:val="008D2456"/>
    <w:rsid w:val="008D45C5"/>
    <w:rsid w:val="008D4913"/>
    <w:rsid w:val="008D61B1"/>
    <w:rsid w:val="008E0551"/>
    <w:rsid w:val="008E78AC"/>
    <w:rsid w:val="008F3ED9"/>
    <w:rsid w:val="008F4A6A"/>
    <w:rsid w:val="008F7234"/>
    <w:rsid w:val="009004FE"/>
    <w:rsid w:val="009026C2"/>
    <w:rsid w:val="00916329"/>
    <w:rsid w:val="009175EB"/>
    <w:rsid w:val="009220A5"/>
    <w:rsid w:val="00924E3A"/>
    <w:rsid w:val="00925366"/>
    <w:rsid w:val="00931605"/>
    <w:rsid w:val="00932EE1"/>
    <w:rsid w:val="00944E1B"/>
    <w:rsid w:val="0094542C"/>
    <w:rsid w:val="0094607C"/>
    <w:rsid w:val="009464F7"/>
    <w:rsid w:val="009547B0"/>
    <w:rsid w:val="009605BC"/>
    <w:rsid w:val="00962CCB"/>
    <w:rsid w:val="0097674D"/>
    <w:rsid w:val="00981D21"/>
    <w:rsid w:val="00982F60"/>
    <w:rsid w:val="0098392A"/>
    <w:rsid w:val="00983B9E"/>
    <w:rsid w:val="00986F1D"/>
    <w:rsid w:val="00991DBB"/>
    <w:rsid w:val="00995C1B"/>
    <w:rsid w:val="009A059A"/>
    <w:rsid w:val="009A2532"/>
    <w:rsid w:val="009A2838"/>
    <w:rsid w:val="009A2E85"/>
    <w:rsid w:val="009A54DF"/>
    <w:rsid w:val="009B27F4"/>
    <w:rsid w:val="009B400F"/>
    <w:rsid w:val="009B5394"/>
    <w:rsid w:val="009B580C"/>
    <w:rsid w:val="009B5D10"/>
    <w:rsid w:val="009C40AF"/>
    <w:rsid w:val="009C5A2A"/>
    <w:rsid w:val="009C5A5C"/>
    <w:rsid w:val="009C6B8E"/>
    <w:rsid w:val="009D6E7A"/>
    <w:rsid w:val="009E4F75"/>
    <w:rsid w:val="009E5AA5"/>
    <w:rsid w:val="009F57EA"/>
    <w:rsid w:val="00A002E8"/>
    <w:rsid w:val="00A0467C"/>
    <w:rsid w:val="00A060E8"/>
    <w:rsid w:val="00A065F1"/>
    <w:rsid w:val="00A1196D"/>
    <w:rsid w:val="00A13D24"/>
    <w:rsid w:val="00A21462"/>
    <w:rsid w:val="00A2523A"/>
    <w:rsid w:val="00A33267"/>
    <w:rsid w:val="00A4683A"/>
    <w:rsid w:val="00A46CCE"/>
    <w:rsid w:val="00A54323"/>
    <w:rsid w:val="00A561D6"/>
    <w:rsid w:val="00A6205B"/>
    <w:rsid w:val="00A84FFC"/>
    <w:rsid w:val="00A86045"/>
    <w:rsid w:val="00A9056B"/>
    <w:rsid w:val="00A93B74"/>
    <w:rsid w:val="00A963CA"/>
    <w:rsid w:val="00AA0109"/>
    <w:rsid w:val="00AA4FB9"/>
    <w:rsid w:val="00AA6566"/>
    <w:rsid w:val="00AB1B3B"/>
    <w:rsid w:val="00AB2D4B"/>
    <w:rsid w:val="00AB7225"/>
    <w:rsid w:val="00AD08C7"/>
    <w:rsid w:val="00AD28DF"/>
    <w:rsid w:val="00AE1E13"/>
    <w:rsid w:val="00AE3D64"/>
    <w:rsid w:val="00AE45B0"/>
    <w:rsid w:val="00AF0F2A"/>
    <w:rsid w:val="00AF2859"/>
    <w:rsid w:val="00AF68D4"/>
    <w:rsid w:val="00AF6CFD"/>
    <w:rsid w:val="00AF78B7"/>
    <w:rsid w:val="00B019B7"/>
    <w:rsid w:val="00B103E8"/>
    <w:rsid w:val="00B11EDE"/>
    <w:rsid w:val="00B154B3"/>
    <w:rsid w:val="00B160B7"/>
    <w:rsid w:val="00B20807"/>
    <w:rsid w:val="00B212BB"/>
    <w:rsid w:val="00B214D4"/>
    <w:rsid w:val="00B22B65"/>
    <w:rsid w:val="00B26324"/>
    <w:rsid w:val="00B30119"/>
    <w:rsid w:val="00B31809"/>
    <w:rsid w:val="00B34613"/>
    <w:rsid w:val="00B358DE"/>
    <w:rsid w:val="00B4403F"/>
    <w:rsid w:val="00B446AF"/>
    <w:rsid w:val="00B46995"/>
    <w:rsid w:val="00B51E11"/>
    <w:rsid w:val="00B53B38"/>
    <w:rsid w:val="00B55E1D"/>
    <w:rsid w:val="00B605AA"/>
    <w:rsid w:val="00B61FBB"/>
    <w:rsid w:val="00B63619"/>
    <w:rsid w:val="00B73A4F"/>
    <w:rsid w:val="00B7407E"/>
    <w:rsid w:val="00B761FA"/>
    <w:rsid w:val="00B815DB"/>
    <w:rsid w:val="00B85BAE"/>
    <w:rsid w:val="00B87BA8"/>
    <w:rsid w:val="00B912EC"/>
    <w:rsid w:val="00B9227C"/>
    <w:rsid w:val="00B9235A"/>
    <w:rsid w:val="00B9426F"/>
    <w:rsid w:val="00B96C70"/>
    <w:rsid w:val="00B97C65"/>
    <w:rsid w:val="00B97C9D"/>
    <w:rsid w:val="00BA1E10"/>
    <w:rsid w:val="00BA520D"/>
    <w:rsid w:val="00BA5A16"/>
    <w:rsid w:val="00BA6957"/>
    <w:rsid w:val="00BA6CA2"/>
    <w:rsid w:val="00BB095A"/>
    <w:rsid w:val="00BB295B"/>
    <w:rsid w:val="00BB75EA"/>
    <w:rsid w:val="00BC0D71"/>
    <w:rsid w:val="00BC13EF"/>
    <w:rsid w:val="00BC21A0"/>
    <w:rsid w:val="00BC29FE"/>
    <w:rsid w:val="00BD19DA"/>
    <w:rsid w:val="00BD49B2"/>
    <w:rsid w:val="00BE0014"/>
    <w:rsid w:val="00BE1322"/>
    <w:rsid w:val="00BE1C89"/>
    <w:rsid w:val="00BE4F36"/>
    <w:rsid w:val="00BF2EBB"/>
    <w:rsid w:val="00BF5FA7"/>
    <w:rsid w:val="00C0111D"/>
    <w:rsid w:val="00C017FA"/>
    <w:rsid w:val="00C01C42"/>
    <w:rsid w:val="00C022BC"/>
    <w:rsid w:val="00C030B6"/>
    <w:rsid w:val="00C06058"/>
    <w:rsid w:val="00C07B86"/>
    <w:rsid w:val="00C113C5"/>
    <w:rsid w:val="00C14754"/>
    <w:rsid w:val="00C20E4B"/>
    <w:rsid w:val="00C2385E"/>
    <w:rsid w:val="00C2457B"/>
    <w:rsid w:val="00C249FD"/>
    <w:rsid w:val="00C253C0"/>
    <w:rsid w:val="00C274E5"/>
    <w:rsid w:val="00C3048A"/>
    <w:rsid w:val="00C42282"/>
    <w:rsid w:val="00C43BCC"/>
    <w:rsid w:val="00C43E50"/>
    <w:rsid w:val="00C51587"/>
    <w:rsid w:val="00C52636"/>
    <w:rsid w:val="00C5477B"/>
    <w:rsid w:val="00C579BC"/>
    <w:rsid w:val="00C634AE"/>
    <w:rsid w:val="00C64EAC"/>
    <w:rsid w:val="00C725BF"/>
    <w:rsid w:val="00C753EB"/>
    <w:rsid w:val="00C7625C"/>
    <w:rsid w:val="00C7723B"/>
    <w:rsid w:val="00C80164"/>
    <w:rsid w:val="00C81FB5"/>
    <w:rsid w:val="00C86DD2"/>
    <w:rsid w:val="00C87760"/>
    <w:rsid w:val="00C92EF8"/>
    <w:rsid w:val="00C930E4"/>
    <w:rsid w:val="00C9487C"/>
    <w:rsid w:val="00C94D02"/>
    <w:rsid w:val="00C97769"/>
    <w:rsid w:val="00C97CF8"/>
    <w:rsid w:val="00CA19ED"/>
    <w:rsid w:val="00CA4BA9"/>
    <w:rsid w:val="00CA5D7F"/>
    <w:rsid w:val="00CA6518"/>
    <w:rsid w:val="00CA6CB9"/>
    <w:rsid w:val="00CB2370"/>
    <w:rsid w:val="00CB43AB"/>
    <w:rsid w:val="00CB65B8"/>
    <w:rsid w:val="00CB6F1C"/>
    <w:rsid w:val="00CB7D94"/>
    <w:rsid w:val="00CC329F"/>
    <w:rsid w:val="00CC6390"/>
    <w:rsid w:val="00CC7710"/>
    <w:rsid w:val="00CD1985"/>
    <w:rsid w:val="00CD5192"/>
    <w:rsid w:val="00CE3AAF"/>
    <w:rsid w:val="00CE6259"/>
    <w:rsid w:val="00CE6EB2"/>
    <w:rsid w:val="00CF7CC5"/>
    <w:rsid w:val="00D00D37"/>
    <w:rsid w:val="00D0165A"/>
    <w:rsid w:val="00D0528D"/>
    <w:rsid w:val="00D0760F"/>
    <w:rsid w:val="00D10180"/>
    <w:rsid w:val="00D122C0"/>
    <w:rsid w:val="00D1475B"/>
    <w:rsid w:val="00D15097"/>
    <w:rsid w:val="00D17D86"/>
    <w:rsid w:val="00D17E32"/>
    <w:rsid w:val="00D2051D"/>
    <w:rsid w:val="00D34239"/>
    <w:rsid w:val="00D37990"/>
    <w:rsid w:val="00D4507D"/>
    <w:rsid w:val="00D4507F"/>
    <w:rsid w:val="00D52B0C"/>
    <w:rsid w:val="00D53208"/>
    <w:rsid w:val="00D6576F"/>
    <w:rsid w:val="00D66140"/>
    <w:rsid w:val="00D67444"/>
    <w:rsid w:val="00D74713"/>
    <w:rsid w:val="00D77D34"/>
    <w:rsid w:val="00D85647"/>
    <w:rsid w:val="00D87212"/>
    <w:rsid w:val="00D87A38"/>
    <w:rsid w:val="00D9257B"/>
    <w:rsid w:val="00D94CCD"/>
    <w:rsid w:val="00D96B7F"/>
    <w:rsid w:val="00DA1E97"/>
    <w:rsid w:val="00DA47C9"/>
    <w:rsid w:val="00DA4F45"/>
    <w:rsid w:val="00DA6420"/>
    <w:rsid w:val="00DA736B"/>
    <w:rsid w:val="00DB122F"/>
    <w:rsid w:val="00DB19F3"/>
    <w:rsid w:val="00DB314B"/>
    <w:rsid w:val="00DB5623"/>
    <w:rsid w:val="00DB6019"/>
    <w:rsid w:val="00DB6129"/>
    <w:rsid w:val="00DB6466"/>
    <w:rsid w:val="00DB7007"/>
    <w:rsid w:val="00DC05FB"/>
    <w:rsid w:val="00DC0A7E"/>
    <w:rsid w:val="00DC21E5"/>
    <w:rsid w:val="00DC2936"/>
    <w:rsid w:val="00DC3A7A"/>
    <w:rsid w:val="00DC4E77"/>
    <w:rsid w:val="00DC6BB9"/>
    <w:rsid w:val="00DD0C2F"/>
    <w:rsid w:val="00DD5597"/>
    <w:rsid w:val="00DE3E1D"/>
    <w:rsid w:val="00DE5317"/>
    <w:rsid w:val="00DE5DED"/>
    <w:rsid w:val="00DF1B53"/>
    <w:rsid w:val="00DF2171"/>
    <w:rsid w:val="00DF63D9"/>
    <w:rsid w:val="00DF701B"/>
    <w:rsid w:val="00E00F9D"/>
    <w:rsid w:val="00E02DD0"/>
    <w:rsid w:val="00E02E79"/>
    <w:rsid w:val="00E04DAE"/>
    <w:rsid w:val="00E04EED"/>
    <w:rsid w:val="00E0630D"/>
    <w:rsid w:val="00E06488"/>
    <w:rsid w:val="00E102BD"/>
    <w:rsid w:val="00E10C29"/>
    <w:rsid w:val="00E10D39"/>
    <w:rsid w:val="00E11F3C"/>
    <w:rsid w:val="00E156FD"/>
    <w:rsid w:val="00E23345"/>
    <w:rsid w:val="00E24E65"/>
    <w:rsid w:val="00E278D8"/>
    <w:rsid w:val="00E33349"/>
    <w:rsid w:val="00E33D46"/>
    <w:rsid w:val="00E34341"/>
    <w:rsid w:val="00E344E7"/>
    <w:rsid w:val="00E35637"/>
    <w:rsid w:val="00E41E4D"/>
    <w:rsid w:val="00E46459"/>
    <w:rsid w:val="00E51A1B"/>
    <w:rsid w:val="00E5675A"/>
    <w:rsid w:val="00E57661"/>
    <w:rsid w:val="00E602B0"/>
    <w:rsid w:val="00E61472"/>
    <w:rsid w:val="00E6193F"/>
    <w:rsid w:val="00E61D4C"/>
    <w:rsid w:val="00E63987"/>
    <w:rsid w:val="00E7270F"/>
    <w:rsid w:val="00E75E6B"/>
    <w:rsid w:val="00E761DF"/>
    <w:rsid w:val="00E7709C"/>
    <w:rsid w:val="00E83414"/>
    <w:rsid w:val="00E853AA"/>
    <w:rsid w:val="00E85F30"/>
    <w:rsid w:val="00E86283"/>
    <w:rsid w:val="00E8634D"/>
    <w:rsid w:val="00E90E95"/>
    <w:rsid w:val="00E91627"/>
    <w:rsid w:val="00E91834"/>
    <w:rsid w:val="00E928B6"/>
    <w:rsid w:val="00E969A4"/>
    <w:rsid w:val="00E96C18"/>
    <w:rsid w:val="00EA123E"/>
    <w:rsid w:val="00EA1376"/>
    <w:rsid w:val="00EA397F"/>
    <w:rsid w:val="00EA73FB"/>
    <w:rsid w:val="00EA7894"/>
    <w:rsid w:val="00EA7E39"/>
    <w:rsid w:val="00EB0132"/>
    <w:rsid w:val="00EB06F4"/>
    <w:rsid w:val="00EB0E29"/>
    <w:rsid w:val="00EB207E"/>
    <w:rsid w:val="00EB2EE4"/>
    <w:rsid w:val="00EB416B"/>
    <w:rsid w:val="00EB5953"/>
    <w:rsid w:val="00EC10F7"/>
    <w:rsid w:val="00EC47D6"/>
    <w:rsid w:val="00EC666C"/>
    <w:rsid w:val="00ED0C5E"/>
    <w:rsid w:val="00ED4BEC"/>
    <w:rsid w:val="00ED5183"/>
    <w:rsid w:val="00ED7A17"/>
    <w:rsid w:val="00EF3A6A"/>
    <w:rsid w:val="00F03D22"/>
    <w:rsid w:val="00F14AD3"/>
    <w:rsid w:val="00F17668"/>
    <w:rsid w:val="00F20021"/>
    <w:rsid w:val="00F2003A"/>
    <w:rsid w:val="00F232C5"/>
    <w:rsid w:val="00F23D10"/>
    <w:rsid w:val="00F25BBA"/>
    <w:rsid w:val="00F267ED"/>
    <w:rsid w:val="00F37FCF"/>
    <w:rsid w:val="00F56923"/>
    <w:rsid w:val="00F61C0F"/>
    <w:rsid w:val="00F631E9"/>
    <w:rsid w:val="00F70A7D"/>
    <w:rsid w:val="00F75ADC"/>
    <w:rsid w:val="00F7600F"/>
    <w:rsid w:val="00F90039"/>
    <w:rsid w:val="00F90EE9"/>
    <w:rsid w:val="00F96B84"/>
    <w:rsid w:val="00FA36A3"/>
    <w:rsid w:val="00FA4C11"/>
    <w:rsid w:val="00FB5FE8"/>
    <w:rsid w:val="00FC0C87"/>
    <w:rsid w:val="00FC2EA2"/>
    <w:rsid w:val="00FC49F6"/>
    <w:rsid w:val="00FC5A81"/>
    <w:rsid w:val="00FD18EA"/>
    <w:rsid w:val="00FD19DC"/>
    <w:rsid w:val="00FD1AD1"/>
    <w:rsid w:val="00FD1BDF"/>
    <w:rsid w:val="00FD4184"/>
    <w:rsid w:val="00FD6A21"/>
    <w:rsid w:val="00FE10C5"/>
    <w:rsid w:val="00FE1B2C"/>
    <w:rsid w:val="00FE2634"/>
    <w:rsid w:val="00FE74AC"/>
    <w:rsid w:val="00FF1BBD"/>
    <w:rsid w:val="00FF3067"/>
    <w:rsid w:val="00FF542A"/>
    <w:rsid w:val="00FF5562"/>
    <w:rsid w:val="16EA7F46"/>
    <w:rsid w:val="24BD0B96"/>
    <w:rsid w:val="3951FD2A"/>
    <w:rsid w:val="41419E8E"/>
    <w:rsid w:val="59D8734F"/>
    <w:rsid w:val="60B3F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33FBE8"/>
  <w15:docId w15:val="{E37D1EE6-92D6-4358-8BC2-3AFBA76F0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1262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31D0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48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E27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2754"/>
  </w:style>
  <w:style w:type="paragraph" w:styleId="Footer">
    <w:name w:val="footer"/>
    <w:basedOn w:val="Normal"/>
    <w:link w:val="FooterChar"/>
    <w:uiPriority w:val="99"/>
    <w:unhideWhenUsed/>
    <w:rsid w:val="005E27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2754"/>
  </w:style>
  <w:style w:type="character" w:styleId="Hyperlink">
    <w:name w:val="Hyperlink"/>
    <w:basedOn w:val="DefaultParagraphFont"/>
    <w:uiPriority w:val="99"/>
    <w:unhideWhenUsed/>
    <w:rsid w:val="00767C46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C10F7"/>
    <w:rPr>
      <w:color w:val="954F72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07B8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07B8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07B86"/>
    <w:rPr>
      <w:vertAlign w:val="superscript"/>
    </w:rPr>
  </w:style>
  <w:style w:type="paragraph" w:styleId="ListParagraph">
    <w:name w:val="List Paragraph"/>
    <w:basedOn w:val="Normal"/>
    <w:uiPriority w:val="34"/>
    <w:qFormat/>
    <w:rsid w:val="00E853A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styleId="EndnoteText">
    <w:name w:val="endnote text"/>
    <w:basedOn w:val="Normal"/>
    <w:link w:val="EndnoteTextChar"/>
    <w:uiPriority w:val="99"/>
    <w:unhideWhenUsed/>
    <w:rsid w:val="00E853AA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E853AA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E853AA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6126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61262A"/>
    <w:pPr>
      <w:outlineLvl w:val="9"/>
    </w:pPr>
    <w:rPr>
      <w:kern w:val="0"/>
      <w:lang w:eastAsia="en-GB"/>
      <w14:ligatures w14:val="none"/>
    </w:rPr>
  </w:style>
  <w:style w:type="paragraph" w:styleId="TOC2">
    <w:name w:val="toc 2"/>
    <w:basedOn w:val="Normal"/>
    <w:next w:val="Normal"/>
    <w:autoRedefine/>
    <w:uiPriority w:val="39"/>
    <w:unhideWhenUsed/>
    <w:rsid w:val="0061262A"/>
    <w:pPr>
      <w:spacing w:after="100"/>
      <w:ind w:left="220"/>
    </w:pPr>
    <w:rPr>
      <w:rFonts w:eastAsiaTheme="minorEastAsia" w:cs="Times New Roman"/>
      <w:kern w:val="0"/>
      <w:lang w:eastAsia="en-GB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61262A"/>
    <w:pPr>
      <w:spacing w:after="100"/>
    </w:pPr>
    <w:rPr>
      <w:rFonts w:eastAsiaTheme="minorEastAsia" w:cs="Times New Roman"/>
      <w:kern w:val="0"/>
      <w:lang w:eastAsia="en-GB"/>
      <w14:ligatures w14:val="none"/>
    </w:rPr>
  </w:style>
  <w:style w:type="paragraph" w:styleId="TOC3">
    <w:name w:val="toc 3"/>
    <w:basedOn w:val="Normal"/>
    <w:next w:val="Normal"/>
    <w:autoRedefine/>
    <w:uiPriority w:val="39"/>
    <w:unhideWhenUsed/>
    <w:rsid w:val="0061262A"/>
    <w:pPr>
      <w:spacing w:after="100"/>
      <w:ind w:left="440"/>
    </w:pPr>
    <w:rPr>
      <w:rFonts w:eastAsiaTheme="minorEastAsia" w:cs="Times New Roman"/>
      <w:kern w:val="0"/>
      <w:lang w:eastAsia="en-GB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031D0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D4507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4507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4507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4507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4507D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15097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CA19ED"/>
    <w:rPr>
      <w:color w:val="605E5C"/>
      <w:shd w:val="clear" w:color="auto" w:fill="E1DFDD"/>
    </w:rPr>
  </w:style>
  <w:style w:type="paragraph" w:customStyle="1" w:styleId="pf0">
    <w:name w:val="pf0"/>
    <w:basedOn w:val="Normal"/>
    <w:rsid w:val="00BA52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customStyle="1" w:styleId="cf01">
    <w:name w:val="cf01"/>
    <w:basedOn w:val="DefaultParagraphFont"/>
    <w:rsid w:val="00BA520D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7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0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nmahpdevelopmentframework.nes.scot.nhs.uk/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scottish.sharepoint.com/:w:/s/NMAHPDirectorate2/EWcvPBBOKQlMvLqQ6W0CHSsBF14vOe6GcBe-sD5PaFYNXA?e=pB5kE1&amp;wdLOR=cF297D4C8-FC25-426A-8DB6-B9202228229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F2C7C01829B14BA755309D5E279C90" ma:contentTypeVersion="18" ma:contentTypeDescription="Create a new document." ma:contentTypeScope="" ma:versionID="dd89dcf24434faaca94810be4393bc99">
  <xsd:schema xmlns:xsd="http://www.w3.org/2001/XMLSchema" xmlns:xs="http://www.w3.org/2001/XMLSchema" xmlns:p="http://schemas.microsoft.com/office/2006/metadata/properties" xmlns:ns3="811f619f-0ff2-4d4a-b6b5-28f48116f864" xmlns:ns4="48a3cf01-9924-4cd7-a6c7-23001d487023" targetNamespace="http://schemas.microsoft.com/office/2006/metadata/properties" ma:root="true" ma:fieldsID="d3f648a03a080014f7b2c7f132385f11" ns3:_="" ns4:_="">
    <xsd:import namespace="811f619f-0ff2-4d4a-b6b5-28f48116f864"/>
    <xsd:import namespace="48a3cf01-9924-4cd7-a6c7-23001d48702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1f619f-0ff2-4d4a-b6b5-28f48116f8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a3cf01-9924-4cd7-a6c7-23001d48702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11f619f-0ff2-4d4a-b6b5-28f48116f864" xsi:nil="true"/>
  </documentManagement>
</p:properties>
</file>

<file path=customXml/itemProps1.xml><?xml version="1.0" encoding="utf-8"?>
<ds:datastoreItem xmlns:ds="http://schemas.openxmlformats.org/officeDocument/2006/customXml" ds:itemID="{70E8D3CE-5F33-42BD-948E-616F053AC35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BE9AF0C-5E67-46E1-90CE-1D1AD60BB8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1f619f-0ff2-4d4a-b6b5-28f48116f864"/>
    <ds:schemaRef ds:uri="48a3cf01-9924-4cd7-a6c7-23001d4870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B639685-7E4A-4851-B40C-1CCBC9EFA21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F4ED9CC-3432-4A80-A8FC-0B17E5C43D69}">
  <ds:schemaRefs>
    <ds:schemaRef ds:uri="http://schemas.microsoft.com/office/2006/metadata/properties"/>
    <ds:schemaRef ds:uri="http://schemas.microsoft.com/office/infopath/2007/PartnerControls"/>
    <ds:schemaRef ds:uri="811f619f-0ff2-4d4a-b6b5-28f48116f86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494</TotalTime>
  <Pages>9</Pages>
  <Words>829</Words>
  <Characters>4729</Characters>
  <Application>Microsoft Office Word</Application>
  <DocSecurity>0</DocSecurity>
  <Lines>39</Lines>
  <Paragraphs>11</Paragraphs>
  <ScaleCrop>false</ScaleCrop>
  <Company/>
  <LinksUpToDate>false</LinksUpToDate>
  <CharactersWithSpaces>5547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Whyte</dc:creator>
  <cp:keywords/>
  <dc:description/>
  <cp:lastModifiedBy>Sarah Whyte</cp:lastModifiedBy>
  <cp:revision>313</cp:revision>
  <cp:lastPrinted>2025-03-12T09:26:00Z</cp:lastPrinted>
  <dcterms:created xsi:type="dcterms:W3CDTF">2024-06-27T08:09:00Z</dcterms:created>
  <dcterms:modified xsi:type="dcterms:W3CDTF">2025-03-12T09:27:00Z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0x0101009AF2C7C01829B14BA755309D5E279C90</vt:lpwstr>
  </property>
</Properties>
</file>