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5E18D" w14:textId="2AC7D378" w:rsidR="000721AB" w:rsidRDefault="00BB50B8" w:rsidP="00EC3CF3">
      <w:pPr>
        <w:pStyle w:val="IntenseQuote"/>
        <w:rPr>
          <w:rStyle w:val="IntenseReference"/>
          <w:rFonts w:ascii="Source Sans Pro" w:hAnsi="Source Sans Pro" w:cs="Times New Roman"/>
        </w:rPr>
      </w:pPr>
      <w:r>
        <w:rPr>
          <w:noProof/>
        </w:rPr>
        <mc:AlternateContent>
          <mc:Choice Requires="wps">
            <w:drawing>
              <wp:anchor distT="0" distB="0" distL="114300" distR="114300" simplePos="0" relativeHeight="251710976" behindDoc="0" locked="0" layoutInCell="1" allowOverlap="1" wp14:anchorId="4F087085" wp14:editId="3EDC77A6">
                <wp:simplePos x="0" y="0"/>
                <wp:positionH relativeFrom="column">
                  <wp:posOffset>667821</wp:posOffset>
                </wp:positionH>
                <wp:positionV relativeFrom="paragraph">
                  <wp:posOffset>-410966</wp:posOffset>
                </wp:positionV>
                <wp:extent cx="5938442" cy="1705510"/>
                <wp:effectExtent l="0" t="0" r="24765" b="28575"/>
                <wp:wrapNone/>
                <wp:docPr id="1414240940" name="Text Box 4"/>
                <wp:cNvGraphicFramePr/>
                <a:graphic xmlns:a="http://schemas.openxmlformats.org/drawingml/2006/main">
                  <a:graphicData uri="http://schemas.microsoft.com/office/word/2010/wordprocessingShape">
                    <wps:wsp>
                      <wps:cNvSpPr txBox="1"/>
                      <wps:spPr>
                        <a:xfrm>
                          <a:off x="0" y="0"/>
                          <a:ext cx="5938442" cy="1705510"/>
                        </a:xfrm>
                        <a:prstGeom prst="rect">
                          <a:avLst/>
                        </a:prstGeom>
                        <a:solidFill>
                          <a:schemeClr val="lt1"/>
                        </a:solidFill>
                        <a:ln w="6350">
                          <a:solidFill>
                            <a:prstClr val="black"/>
                          </a:solidFill>
                        </a:ln>
                      </wps:spPr>
                      <wps:txbx>
                        <w:txbxContent>
                          <w:p w14:paraId="2A74FF82" w14:textId="1BB92321" w:rsidR="00BB50B8" w:rsidRPr="00DA71FC" w:rsidRDefault="00565C66" w:rsidP="00BB50B8">
                            <w:pPr>
                              <w:rPr>
                                <w:rFonts w:ascii="Source Sans Pro" w:hAnsi="Source Sans Pro"/>
                                <w:b/>
                                <w:bCs/>
                                <w:color w:val="002D74"/>
                                <w:sz w:val="40"/>
                                <w:szCs w:val="40"/>
                              </w:rPr>
                            </w:pPr>
                            <w:r w:rsidRPr="00DA71FC">
                              <w:rPr>
                                <w:rFonts w:ascii="Source Sans Pro" w:hAnsi="Source Sans Pro"/>
                                <w:b/>
                                <w:bCs/>
                                <w:color w:val="002D74"/>
                                <w:sz w:val="40"/>
                                <w:szCs w:val="40"/>
                              </w:rPr>
                              <w:t xml:space="preserve">Specialist </w:t>
                            </w:r>
                            <w:r w:rsidR="00DA71FC" w:rsidRPr="00DA71FC">
                              <w:rPr>
                                <w:rFonts w:ascii="Source Sans Pro" w:hAnsi="Source Sans Pro"/>
                                <w:b/>
                                <w:bCs/>
                                <w:color w:val="002D74"/>
                                <w:sz w:val="40"/>
                                <w:szCs w:val="40"/>
                              </w:rPr>
                              <w:t xml:space="preserve">Neurology Nurse Mapping Publication </w:t>
                            </w:r>
                          </w:p>
                          <w:p w14:paraId="657AE9D4" w14:textId="4315C9C6" w:rsidR="00BB50B8" w:rsidRDefault="00DA71FC" w:rsidP="00BB50B8">
                            <w:pPr>
                              <w:spacing w:line="180" w:lineRule="auto"/>
                              <w:rPr>
                                <w:rFonts w:ascii="Source Sans Pro" w:hAnsi="Source Sans Pro"/>
                                <w:color w:val="002D74"/>
                                <w:sz w:val="36"/>
                                <w:szCs w:val="36"/>
                              </w:rPr>
                            </w:pPr>
                            <w:r>
                              <w:rPr>
                                <w:rFonts w:ascii="Source Sans Pro" w:hAnsi="Source Sans Pro"/>
                                <w:color w:val="002D74"/>
                                <w:sz w:val="36"/>
                                <w:szCs w:val="36"/>
                              </w:rPr>
                              <w:t>Mapping Specialist Competency Frameworks</w:t>
                            </w:r>
                          </w:p>
                          <w:p w14:paraId="37694E6C" w14:textId="77777777" w:rsidR="00BB50B8" w:rsidRDefault="00BB50B8" w:rsidP="00BB50B8">
                            <w:pPr>
                              <w:spacing w:line="180" w:lineRule="auto"/>
                              <w:rPr>
                                <w:rFonts w:ascii="Source Sans Pro" w:hAnsi="Source Sans Pro"/>
                                <w:color w:val="002D74"/>
                                <w:sz w:val="28"/>
                                <w:szCs w:val="28"/>
                              </w:rPr>
                            </w:pPr>
                          </w:p>
                          <w:p w14:paraId="5DF247FE" w14:textId="0EC4D756" w:rsidR="00BB50B8" w:rsidRPr="00142BD9" w:rsidRDefault="00DA71FC" w:rsidP="00BB50B8">
                            <w:pPr>
                              <w:spacing w:line="180" w:lineRule="auto"/>
                              <w:rPr>
                                <w:rFonts w:ascii="Source Sans Pro" w:hAnsi="Source Sans Pro"/>
                                <w:color w:val="002D74"/>
                                <w:sz w:val="28"/>
                                <w:szCs w:val="28"/>
                              </w:rPr>
                            </w:pPr>
                            <w:r>
                              <w:rPr>
                                <w:rFonts w:ascii="Source Sans Pro" w:hAnsi="Source Sans Pro"/>
                                <w:color w:val="002D74"/>
                                <w:sz w:val="28"/>
                                <w:szCs w:val="28"/>
                              </w:rPr>
                              <w:t xml:space="preserve">Ethan </w:t>
                            </w:r>
                            <w:r w:rsidR="008C5976">
                              <w:rPr>
                                <w:rFonts w:ascii="Source Sans Pro" w:hAnsi="Source Sans Pro"/>
                                <w:color w:val="002D74"/>
                                <w:sz w:val="28"/>
                                <w:szCs w:val="28"/>
                              </w:rPr>
                              <w:t>Stoker et al</w:t>
                            </w:r>
                            <w:r w:rsidR="00A96098">
                              <w:rPr>
                                <w:rFonts w:ascii="Source Sans Pro" w:hAnsi="Source Sans Pro"/>
                                <w:color w:val="002D74"/>
                                <w:sz w:val="28"/>
                                <w:szCs w:val="28"/>
                              </w:rPr>
                              <w:t xml:space="preserve"> 2024</w:t>
                            </w:r>
                            <w:r w:rsidR="00BB50B8" w:rsidRPr="00142BD9">
                              <w:rPr>
                                <w:rFonts w:ascii="Source Sans Pro" w:hAnsi="Source Sans Pro"/>
                                <w:color w:val="002D74"/>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87085" id="_x0000_t202" coordsize="21600,21600" o:spt="202" path="m,l,21600r21600,l21600,xe">
                <v:stroke joinstyle="miter"/>
                <v:path gradientshapeok="t" o:connecttype="rect"/>
              </v:shapetype>
              <v:shape id="Text Box 4" o:spid="_x0000_s1026" type="#_x0000_t202" style="position:absolute;left:0;text-align:left;margin-left:52.6pt;margin-top:-32.35pt;width:467.6pt;height:134.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" fillcolor="white [3201]" strokeweight=".5pt">
                <v:textbox>
                  <w:txbxContent>
                    <w:p w14:paraId="2A74FF82" w14:textId="1BB92321" w:rsidR="00BB50B8" w:rsidRPr="00DA71FC" w:rsidRDefault="00565C66" w:rsidP="00BB50B8">
                      <w:pPr>
                        <w:rPr>
                          <w:rFonts w:ascii="Source Sans Pro" w:hAnsi="Source Sans Pro"/>
                          <w:b/>
                          <w:bCs/>
                          <w:color w:val="002D74"/>
                          <w:sz w:val="40"/>
                          <w:szCs w:val="40"/>
                        </w:rPr>
                      </w:pPr>
                      <w:r w:rsidRPr="00DA71FC">
                        <w:rPr>
                          <w:rFonts w:ascii="Source Sans Pro" w:hAnsi="Source Sans Pro"/>
                          <w:b/>
                          <w:bCs/>
                          <w:color w:val="002D74"/>
                          <w:sz w:val="40"/>
                          <w:szCs w:val="40"/>
                        </w:rPr>
                        <w:t xml:space="preserve">Specialist </w:t>
                      </w:r>
                      <w:r w:rsidR="00DA71FC" w:rsidRPr="00DA71FC">
                        <w:rPr>
                          <w:rFonts w:ascii="Source Sans Pro" w:hAnsi="Source Sans Pro"/>
                          <w:b/>
                          <w:bCs/>
                          <w:color w:val="002D74"/>
                          <w:sz w:val="40"/>
                          <w:szCs w:val="40"/>
                        </w:rPr>
                        <w:t xml:space="preserve">Neurology Nurse Mapping Publication </w:t>
                      </w:r>
                    </w:p>
                    <w:p w14:paraId="657AE9D4" w14:textId="4315C9C6" w:rsidR="00BB50B8" w:rsidRDefault="00DA71FC" w:rsidP="00BB50B8">
                      <w:pPr>
                        <w:spacing w:line="180" w:lineRule="auto"/>
                        <w:rPr>
                          <w:rFonts w:ascii="Source Sans Pro" w:hAnsi="Source Sans Pro"/>
                          <w:color w:val="002D74"/>
                          <w:sz w:val="36"/>
                          <w:szCs w:val="36"/>
                        </w:rPr>
                      </w:pPr>
                      <w:r>
                        <w:rPr>
                          <w:rFonts w:ascii="Source Sans Pro" w:hAnsi="Source Sans Pro"/>
                          <w:color w:val="002D74"/>
                          <w:sz w:val="36"/>
                          <w:szCs w:val="36"/>
                        </w:rPr>
                        <w:t>Mapping Specialist Competency Frameworks</w:t>
                      </w:r>
                    </w:p>
                    <w:p w14:paraId="37694E6C" w14:textId="77777777" w:rsidR="00BB50B8" w:rsidRDefault="00BB50B8" w:rsidP="00BB50B8">
                      <w:pPr>
                        <w:spacing w:line="180" w:lineRule="auto"/>
                        <w:rPr>
                          <w:rFonts w:ascii="Source Sans Pro" w:hAnsi="Source Sans Pro"/>
                          <w:color w:val="002D74"/>
                          <w:sz w:val="28"/>
                          <w:szCs w:val="28"/>
                        </w:rPr>
                      </w:pPr>
                    </w:p>
                    <w:p w14:paraId="5DF247FE" w14:textId="0EC4D756" w:rsidR="00BB50B8" w:rsidRPr="00142BD9" w:rsidRDefault="00DA71FC" w:rsidP="00BB50B8">
                      <w:pPr>
                        <w:spacing w:line="180" w:lineRule="auto"/>
                        <w:rPr>
                          <w:rFonts w:ascii="Source Sans Pro" w:hAnsi="Source Sans Pro"/>
                          <w:color w:val="002D74"/>
                          <w:sz w:val="28"/>
                          <w:szCs w:val="28"/>
                        </w:rPr>
                      </w:pPr>
                      <w:r>
                        <w:rPr>
                          <w:rFonts w:ascii="Source Sans Pro" w:hAnsi="Source Sans Pro"/>
                          <w:color w:val="002D74"/>
                          <w:sz w:val="28"/>
                          <w:szCs w:val="28"/>
                        </w:rPr>
                        <w:t xml:space="preserve">Ethan </w:t>
                      </w:r>
                      <w:r w:rsidR="008C5976">
                        <w:rPr>
                          <w:rFonts w:ascii="Source Sans Pro" w:hAnsi="Source Sans Pro"/>
                          <w:color w:val="002D74"/>
                          <w:sz w:val="28"/>
                          <w:szCs w:val="28"/>
                        </w:rPr>
                        <w:t>Stoker et al</w:t>
                      </w:r>
                      <w:r w:rsidR="00A96098">
                        <w:rPr>
                          <w:rFonts w:ascii="Source Sans Pro" w:hAnsi="Source Sans Pro"/>
                          <w:color w:val="002D74"/>
                          <w:sz w:val="28"/>
                          <w:szCs w:val="28"/>
                        </w:rPr>
                        <w:t xml:space="preserve"> 2024</w:t>
                      </w:r>
                      <w:r w:rsidR="00BB50B8" w:rsidRPr="00142BD9">
                        <w:rPr>
                          <w:rFonts w:ascii="Source Sans Pro" w:hAnsi="Source Sans Pro"/>
                          <w:color w:val="002D74"/>
                          <w:sz w:val="28"/>
                          <w:szCs w:val="28"/>
                        </w:rPr>
                        <w:t>.</w:t>
                      </w:r>
                    </w:p>
                  </w:txbxContent>
                </v:textbox>
              </v:shape>
            </w:pict>
          </mc:Fallback>
        </mc:AlternateContent>
      </w:r>
      <w:r w:rsidR="00AF4C2C">
        <w:rPr>
          <w:noProof/>
        </w:rPr>
        <mc:AlternateContent>
          <mc:Choice Requires="wps">
            <w:drawing>
              <wp:anchor distT="0" distB="0" distL="114300" distR="114300" simplePos="0" relativeHeight="251609600" behindDoc="0" locked="0" layoutInCell="1" allowOverlap="1" wp14:anchorId="7025EB22" wp14:editId="6D54517C">
                <wp:simplePos x="0" y="0"/>
                <wp:positionH relativeFrom="column">
                  <wp:posOffset>-877562</wp:posOffset>
                </wp:positionH>
                <wp:positionV relativeFrom="paragraph">
                  <wp:posOffset>-411480</wp:posOffset>
                </wp:positionV>
                <wp:extent cx="7488766" cy="1705510"/>
                <wp:effectExtent l="0" t="0" r="0" b="9525"/>
                <wp:wrapNone/>
                <wp:docPr id="1281561972" name="Rectangle 1"/>
                <wp:cNvGraphicFramePr/>
                <a:graphic xmlns:a="http://schemas.openxmlformats.org/drawingml/2006/main">
                  <a:graphicData uri="http://schemas.microsoft.com/office/word/2010/wordprocessingShape">
                    <wps:wsp>
                      <wps:cNvSpPr/>
                      <wps:spPr>
                        <a:xfrm>
                          <a:off x="0" y="0"/>
                          <a:ext cx="7488766" cy="17055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CDCF4" id="Rectangle 1" o:spid="_x0000_s1026" style="position:absolute;margin-left:-69.1pt;margin-top:-32.4pt;width:589.65pt;height:134.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" fillcolor="white [3212]" stroked="f" strokeweight="1pt"/>
            </w:pict>
          </mc:Fallback>
        </mc:AlternateContent>
      </w:r>
      <w:r w:rsidR="00892736">
        <w:rPr>
          <w:noProof/>
        </w:rPr>
        <w:drawing>
          <wp:anchor distT="0" distB="0" distL="114300" distR="114300" simplePos="0" relativeHeight="251708928" behindDoc="1" locked="0" layoutInCell="1" allowOverlap="1" wp14:anchorId="3B2013DF" wp14:editId="1F426CAC">
            <wp:simplePos x="0" y="0"/>
            <wp:positionH relativeFrom="column">
              <wp:posOffset>-780958</wp:posOffset>
            </wp:positionH>
            <wp:positionV relativeFrom="page">
              <wp:posOffset>607360</wp:posOffset>
            </wp:positionV>
            <wp:extent cx="1260000" cy="1238400"/>
            <wp:effectExtent l="0" t="0" r="0" b="0"/>
            <wp:wrapTight wrapText="bothSides">
              <wp:wrapPolygon edited="0">
                <wp:start x="1633" y="0"/>
                <wp:lineTo x="1633" y="5317"/>
                <wp:lineTo x="0" y="6314"/>
                <wp:lineTo x="0" y="9305"/>
                <wp:lineTo x="10125" y="10634"/>
                <wp:lineTo x="1960" y="11298"/>
                <wp:lineTo x="1960" y="13957"/>
                <wp:lineTo x="8165" y="15951"/>
                <wp:lineTo x="3593" y="18277"/>
                <wp:lineTo x="2613" y="19274"/>
                <wp:lineTo x="2613" y="21268"/>
                <wp:lineTo x="18944" y="21268"/>
                <wp:lineTo x="19270" y="19606"/>
                <wp:lineTo x="17964" y="17945"/>
                <wp:lineTo x="14044" y="15951"/>
                <wp:lineTo x="19923" y="14289"/>
                <wp:lineTo x="19597" y="11963"/>
                <wp:lineTo x="11758" y="10634"/>
                <wp:lineTo x="21230" y="9305"/>
                <wp:lineTo x="21230" y="6314"/>
                <wp:lineTo x="19597" y="4985"/>
                <wp:lineTo x="19270" y="332"/>
                <wp:lineTo x="18944" y="0"/>
                <wp:lineTo x="1633" y="0"/>
              </wp:wrapPolygon>
            </wp:wrapTight>
            <wp:docPr id="163192456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24562" name="Graphic 1631924562"/>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60000" cy="1238400"/>
                    </a:xfrm>
                    <a:prstGeom prst="rect">
                      <a:avLst/>
                    </a:prstGeom>
                  </pic:spPr>
                </pic:pic>
              </a:graphicData>
            </a:graphic>
            <wp14:sizeRelH relativeFrom="margin">
              <wp14:pctWidth>0</wp14:pctWidth>
            </wp14:sizeRelH>
            <wp14:sizeRelV relativeFrom="margin">
              <wp14:pctHeight>0</wp14:pctHeight>
            </wp14:sizeRelV>
          </wp:anchor>
        </w:drawing>
      </w:r>
    </w:p>
    <w:p w14:paraId="5BC6EB1A" w14:textId="70A4D87B" w:rsidR="000721AB" w:rsidRDefault="005B290D">
      <w:pPr>
        <w:spacing w:line="259" w:lineRule="auto"/>
        <w:rPr>
          <w:rStyle w:val="IntenseReference"/>
          <w:rFonts w:ascii="Source Sans Pro" w:eastAsiaTheme="majorEastAsia" w:hAnsi="Source Sans Pro" w:cs="Times New Roman"/>
          <w:sz w:val="24"/>
          <w:szCs w:val="24"/>
        </w:rPr>
      </w:pPr>
      <w:r>
        <w:rPr>
          <w:noProof/>
        </w:rPr>
        <mc:AlternateContent>
          <mc:Choice Requires="wps">
            <w:drawing>
              <wp:anchor distT="0" distB="0" distL="114300" distR="114300" simplePos="0" relativeHeight="251607552" behindDoc="1" locked="1" layoutInCell="1" allowOverlap="1" wp14:anchorId="43364064" wp14:editId="22E79FA7">
                <wp:simplePos x="0" y="0"/>
                <wp:positionH relativeFrom="page">
                  <wp:posOffset>-30480</wp:posOffset>
                </wp:positionH>
                <wp:positionV relativeFrom="page">
                  <wp:posOffset>2204720</wp:posOffset>
                </wp:positionV>
                <wp:extent cx="7556500" cy="8661400"/>
                <wp:effectExtent l="0" t="0" r="6350" b="6350"/>
                <wp:wrapNone/>
                <wp:docPr id="1590701774" name="Rectangle 1"/>
                <wp:cNvGraphicFramePr/>
                <a:graphic xmlns:a="http://schemas.openxmlformats.org/drawingml/2006/main">
                  <a:graphicData uri="http://schemas.microsoft.com/office/word/2010/wordprocessingShape">
                    <wps:wsp>
                      <wps:cNvSpPr/>
                      <wps:spPr>
                        <a:xfrm>
                          <a:off x="0" y="0"/>
                          <a:ext cx="7556500" cy="8661400"/>
                        </a:xfrm>
                        <a:prstGeom prst="rect">
                          <a:avLst/>
                        </a:prstGeom>
                        <a:solidFill>
                          <a:srgbClr val="002D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8660E" id="Rectangle 1" o:spid="_x0000_s1026" style="position:absolute;margin-left:-2.4pt;margin-top:173.6pt;width:595pt;height:682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" fillcolor="#002d74" stroked="f" strokeweight="1pt">
                <w10:wrap anchorx="page" anchory="page"/>
                <w10:anchorlock/>
              </v:rect>
            </w:pict>
          </mc:Fallback>
        </mc:AlternateContent>
      </w:r>
      <w:r w:rsidR="000721AB">
        <w:rPr>
          <w:rStyle w:val="IntenseReference"/>
          <w:rFonts w:ascii="Source Sans Pro" w:hAnsi="Source Sans Pro" w:cs="Times New Roman"/>
        </w:rPr>
        <w:br w:type="page"/>
      </w:r>
      <w:r w:rsidR="00652880">
        <w:rPr>
          <w:noProof/>
        </w:rPr>
        <mc:AlternateContent>
          <mc:Choice Requires="wps">
            <w:drawing>
              <wp:anchor distT="0" distB="0" distL="114300" distR="114300" simplePos="0" relativeHeight="251608576" behindDoc="1" locked="1" layoutInCell="1" allowOverlap="1" wp14:anchorId="7B9DF25B" wp14:editId="3ECAB721">
                <wp:simplePos x="0" y="0"/>
                <wp:positionH relativeFrom="page">
                  <wp:posOffset>-30480</wp:posOffset>
                </wp:positionH>
                <wp:positionV relativeFrom="page">
                  <wp:posOffset>30480</wp:posOffset>
                </wp:positionV>
                <wp:extent cx="7618095" cy="482600"/>
                <wp:effectExtent l="0" t="0" r="1905" b="0"/>
                <wp:wrapNone/>
                <wp:docPr id="1716916825" name="Rectangle 1"/>
                <wp:cNvGraphicFramePr/>
                <a:graphic xmlns:a="http://schemas.openxmlformats.org/drawingml/2006/main">
                  <a:graphicData uri="http://schemas.microsoft.com/office/word/2010/wordprocessingShape">
                    <wps:wsp>
                      <wps:cNvSpPr/>
                      <wps:spPr>
                        <a:xfrm>
                          <a:off x="0" y="0"/>
                          <a:ext cx="7618095" cy="482600"/>
                        </a:xfrm>
                        <a:prstGeom prst="rect">
                          <a:avLst/>
                        </a:prstGeom>
                        <a:solidFill>
                          <a:srgbClr val="002D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C9C43" id="Rectangle 1" o:spid="_x0000_s1026" style="position:absolute;margin-left:-2.4pt;margin-top:2.4pt;width:599.85pt;height:38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" fillcolor="#002d74" stroked="f" strokeweight="1pt">
                <w10:wrap anchorx="page" anchory="page"/>
                <w10:anchorlock/>
              </v:rect>
            </w:pict>
          </mc:Fallback>
        </mc:AlternateContent>
      </w:r>
    </w:p>
    <w:p w14:paraId="1D60612B" w14:textId="77777777" w:rsidR="00EC3CF3" w:rsidRPr="0012139B" w:rsidRDefault="00EC3CF3" w:rsidP="00EC3CF3">
      <w:pPr>
        <w:rPr>
          <w:rFonts w:ascii="Source Sans Pro" w:hAnsi="Source Sans Pro" w:cs="Times New Roman"/>
          <w:sz w:val="24"/>
          <w:szCs w:val="24"/>
        </w:rPr>
      </w:pPr>
    </w:p>
    <w:sdt>
      <w:sdtPr>
        <w:rPr>
          <w:rFonts w:asciiTheme="minorHAnsi" w:eastAsiaTheme="minorEastAsia" w:hAnsiTheme="minorHAnsi" w:cstheme="minorBidi"/>
          <w:color w:val="auto"/>
          <w:sz w:val="21"/>
          <w:szCs w:val="21"/>
          <w:lang w:eastAsia="en-US"/>
        </w:rPr>
        <w:id w:val="-1987769872"/>
        <w:docPartObj>
          <w:docPartGallery w:val="Table of Contents"/>
          <w:docPartUnique/>
        </w:docPartObj>
      </w:sdtPr>
      <w:sdtEndPr>
        <w:rPr>
          <w:b/>
          <w:bCs/>
        </w:rPr>
      </w:sdtEndPr>
      <w:sdtContent>
        <w:p w14:paraId="2D169CC1" w14:textId="618EF7BD" w:rsidR="009A5969" w:rsidRDefault="009A5969">
          <w:pPr>
            <w:pStyle w:val="TOCHeading"/>
          </w:pPr>
          <w:r>
            <w:t>Contents</w:t>
          </w:r>
        </w:p>
        <w:p w14:paraId="7775BF09" w14:textId="690B9A03" w:rsidR="002B1847" w:rsidRDefault="009A5969">
          <w:pPr>
            <w:pStyle w:val="TOC1"/>
            <w:tabs>
              <w:tab w:val="right" w:leader="dot" w:pos="9016"/>
            </w:tabs>
            <w:rPr>
              <w:noProof/>
              <w:kern w:val="2"/>
              <w:sz w:val="24"/>
              <w:szCs w:val="24"/>
              <w:lang w:eastAsia="en-GB"/>
              <w14:ligatures w14:val="standardContextual"/>
            </w:rPr>
          </w:pPr>
          <w:r>
            <w:fldChar w:fldCharType="begin"/>
          </w:r>
          <w:r>
            <w:instrText xml:space="preserve"> TOC \o "1-3" \h \z \u </w:instrText>
          </w:r>
          <w:r>
            <w:fldChar w:fldCharType="separate"/>
          </w:r>
          <w:hyperlink w:anchor="_Toc177131350" w:history="1">
            <w:r w:rsidR="002B1847" w:rsidRPr="005545D7">
              <w:rPr>
                <w:rStyle w:val="Hyperlink"/>
                <w:noProof/>
              </w:rPr>
              <w:t>Executive Summary</w:t>
            </w:r>
            <w:r w:rsidR="002B1847">
              <w:rPr>
                <w:noProof/>
                <w:webHidden/>
              </w:rPr>
              <w:tab/>
            </w:r>
            <w:r w:rsidR="002B1847">
              <w:rPr>
                <w:noProof/>
                <w:webHidden/>
              </w:rPr>
              <w:fldChar w:fldCharType="begin"/>
            </w:r>
            <w:r w:rsidR="002B1847">
              <w:rPr>
                <w:noProof/>
                <w:webHidden/>
              </w:rPr>
              <w:instrText xml:space="preserve"> PAGEREF _Toc177131350 \h </w:instrText>
            </w:r>
            <w:r w:rsidR="002B1847">
              <w:rPr>
                <w:noProof/>
                <w:webHidden/>
              </w:rPr>
            </w:r>
            <w:r w:rsidR="002B1847">
              <w:rPr>
                <w:noProof/>
                <w:webHidden/>
              </w:rPr>
              <w:fldChar w:fldCharType="separate"/>
            </w:r>
            <w:r w:rsidR="002B1847">
              <w:rPr>
                <w:noProof/>
                <w:webHidden/>
              </w:rPr>
              <w:t>3</w:t>
            </w:r>
            <w:r w:rsidR="002B1847">
              <w:rPr>
                <w:noProof/>
                <w:webHidden/>
              </w:rPr>
              <w:fldChar w:fldCharType="end"/>
            </w:r>
          </w:hyperlink>
        </w:p>
        <w:p w14:paraId="7B2EBE31" w14:textId="3D0200BE" w:rsidR="002B1847" w:rsidRDefault="002B1847">
          <w:pPr>
            <w:pStyle w:val="TOC1"/>
            <w:tabs>
              <w:tab w:val="right" w:leader="dot" w:pos="9016"/>
            </w:tabs>
            <w:rPr>
              <w:noProof/>
              <w:kern w:val="2"/>
              <w:sz w:val="24"/>
              <w:szCs w:val="24"/>
              <w:lang w:eastAsia="en-GB"/>
              <w14:ligatures w14:val="standardContextual"/>
            </w:rPr>
          </w:pPr>
          <w:hyperlink w:anchor="_Toc177131351" w:history="1">
            <w:r w:rsidRPr="005545D7">
              <w:rPr>
                <w:rStyle w:val="Hyperlink"/>
                <w:noProof/>
              </w:rPr>
              <w:t>Abbreviations and Glossary</w:t>
            </w:r>
            <w:r>
              <w:rPr>
                <w:noProof/>
                <w:webHidden/>
              </w:rPr>
              <w:tab/>
            </w:r>
            <w:r>
              <w:rPr>
                <w:noProof/>
                <w:webHidden/>
              </w:rPr>
              <w:fldChar w:fldCharType="begin"/>
            </w:r>
            <w:r>
              <w:rPr>
                <w:noProof/>
                <w:webHidden/>
              </w:rPr>
              <w:instrText xml:space="preserve"> PAGEREF _Toc177131351 \h </w:instrText>
            </w:r>
            <w:r>
              <w:rPr>
                <w:noProof/>
                <w:webHidden/>
              </w:rPr>
            </w:r>
            <w:r>
              <w:rPr>
                <w:noProof/>
                <w:webHidden/>
              </w:rPr>
              <w:fldChar w:fldCharType="separate"/>
            </w:r>
            <w:r>
              <w:rPr>
                <w:noProof/>
                <w:webHidden/>
              </w:rPr>
              <w:t>5</w:t>
            </w:r>
            <w:r>
              <w:rPr>
                <w:noProof/>
                <w:webHidden/>
              </w:rPr>
              <w:fldChar w:fldCharType="end"/>
            </w:r>
          </w:hyperlink>
        </w:p>
        <w:p w14:paraId="4B435CCE" w14:textId="12A500C8" w:rsidR="002B1847" w:rsidRDefault="002B1847">
          <w:pPr>
            <w:pStyle w:val="TOC1"/>
            <w:tabs>
              <w:tab w:val="right" w:leader="dot" w:pos="9016"/>
            </w:tabs>
            <w:rPr>
              <w:noProof/>
              <w:kern w:val="2"/>
              <w:sz w:val="24"/>
              <w:szCs w:val="24"/>
              <w:lang w:eastAsia="en-GB"/>
              <w14:ligatures w14:val="standardContextual"/>
            </w:rPr>
          </w:pPr>
          <w:hyperlink w:anchor="_Toc177131352" w:history="1">
            <w:r w:rsidRPr="005545D7">
              <w:rPr>
                <w:rStyle w:val="Hyperlink"/>
                <w:noProof/>
              </w:rPr>
              <w:t>Introduction</w:t>
            </w:r>
            <w:r>
              <w:rPr>
                <w:noProof/>
                <w:webHidden/>
              </w:rPr>
              <w:tab/>
            </w:r>
            <w:r>
              <w:rPr>
                <w:noProof/>
                <w:webHidden/>
              </w:rPr>
              <w:fldChar w:fldCharType="begin"/>
            </w:r>
            <w:r>
              <w:rPr>
                <w:noProof/>
                <w:webHidden/>
              </w:rPr>
              <w:instrText xml:space="preserve"> PAGEREF _Toc177131352 \h </w:instrText>
            </w:r>
            <w:r>
              <w:rPr>
                <w:noProof/>
                <w:webHidden/>
              </w:rPr>
            </w:r>
            <w:r>
              <w:rPr>
                <w:noProof/>
                <w:webHidden/>
              </w:rPr>
              <w:fldChar w:fldCharType="separate"/>
            </w:r>
            <w:r>
              <w:rPr>
                <w:noProof/>
                <w:webHidden/>
              </w:rPr>
              <w:t>6</w:t>
            </w:r>
            <w:r>
              <w:rPr>
                <w:noProof/>
                <w:webHidden/>
              </w:rPr>
              <w:fldChar w:fldCharType="end"/>
            </w:r>
          </w:hyperlink>
        </w:p>
        <w:p w14:paraId="724C202D" w14:textId="44E93D42" w:rsidR="002B1847" w:rsidRDefault="002B1847">
          <w:pPr>
            <w:pStyle w:val="TOC1"/>
            <w:tabs>
              <w:tab w:val="right" w:leader="dot" w:pos="9016"/>
            </w:tabs>
            <w:rPr>
              <w:noProof/>
              <w:kern w:val="2"/>
              <w:sz w:val="24"/>
              <w:szCs w:val="24"/>
              <w:lang w:eastAsia="en-GB"/>
              <w14:ligatures w14:val="standardContextual"/>
            </w:rPr>
          </w:pPr>
          <w:hyperlink w:anchor="_Toc177131353" w:history="1">
            <w:r w:rsidRPr="005545D7">
              <w:rPr>
                <w:rStyle w:val="Hyperlink"/>
                <w:noProof/>
              </w:rPr>
              <w:t>Key Conceptualisations</w:t>
            </w:r>
            <w:r>
              <w:rPr>
                <w:noProof/>
                <w:webHidden/>
              </w:rPr>
              <w:tab/>
            </w:r>
            <w:r>
              <w:rPr>
                <w:noProof/>
                <w:webHidden/>
              </w:rPr>
              <w:fldChar w:fldCharType="begin"/>
            </w:r>
            <w:r>
              <w:rPr>
                <w:noProof/>
                <w:webHidden/>
              </w:rPr>
              <w:instrText xml:space="preserve"> PAGEREF _Toc177131353 \h </w:instrText>
            </w:r>
            <w:r>
              <w:rPr>
                <w:noProof/>
                <w:webHidden/>
              </w:rPr>
            </w:r>
            <w:r>
              <w:rPr>
                <w:noProof/>
                <w:webHidden/>
              </w:rPr>
              <w:fldChar w:fldCharType="separate"/>
            </w:r>
            <w:r>
              <w:rPr>
                <w:noProof/>
                <w:webHidden/>
              </w:rPr>
              <w:t>8</w:t>
            </w:r>
            <w:r>
              <w:rPr>
                <w:noProof/>
                <w:webHidden/>
              </w:rPr>
              <w:fldChar w:fldCharType="end"/>
            </w:r>
          </w:hyperlink>
        </w:p>
        <w:p w14:paraId="6D7B5A47" w14:textId="5BDB255F" w:rsidR="002B1847" w:rsidRDefault="002B1847">
          <w:pPr>
            <w:pStyle w:val="TOC1"/>
            <w:tabs>
              <w:tab w:val="right" w:leader="dot" w:pos="9016"/>
            </w:tabs>
            <w:rPr>
              <w:noProof/>
              <w:kern w:val="2"/>
              <w:sz w:val="24"/>
              <w:szCs w:val="24"/>
              <w:lang w:eastAsia="en-GB"/>
              <w14:ligatures w14:val="standardContextual"/>
            </w:rPr>
          </w:pPr>
          <w:hyperlink w:anchor="_Toc177131354" w:history="1">
            <w:r w:rsidRPr="005545D7">
              <w:rPr>
                <w:rStyle w:val="Hyperlink"/>
                <w:noProof/>
              </w:rPr>
              <w:t>Levels of Practice</w:t>
            </w:r>
            <w:r>
              <w:rPr>
                <w:noProof/>
                <w:webHidden/>
              </w:rPr>
              <w:tab/>
            </w:r>
            <w:r>
              <w:rPr>
                <w:noProof/>
                <w:webHidden/>
              </w:rPr>
              <w:fldChar w:fldCharType="begin"/>
            </w:r>
            <w:r>
              <w:rPr>
                <w:noProof/>
                <w:webHidden/>
              </w:rPr>
              <w:instrText xml:space="preserve"> PAGEREF _Toc177131354 \h </w:instrText>
            </w:r>
            <w:r>
              <w:rPr>
                <w:noProof/>
                <w:webHidden/>
              </w:rPr>
            </w:r>
            <w:r>
              <w:rPr>
                <w:noProof/>
                <w:webHidden/>
              </w:rPr>
              <w:fldChar w:fldCharType="separate"/>
            </w:r>
            <w:r>
              <w:rPr>
                <w:noProof/>
                <w:webHidden/>
              </w:rPr>
              <w:t>10</w:t>
            </w:r>
            <w:r>
              <w:rPr>
                <w:noProof/>
                <w:webHidden/>
              </w:rPr>
              <w:fldChar w:fldCharType="end"/>
            </w:r>
          </w:hyperlink>
        </w:p>
        <w:p w14:paraId="3043406B" w14:textId="4914EE71" w:rsidR="002B1847" w:rsidRDefault="002B1847">
          <w:pPr>
            <w:pStyle w:val="TOC1"/>
            <w:tabs>
              <w:tab w:val="right" w:leader="dot" w:pos="9016"/>
            </w:tabs>
            <w:rPr>
              <w:noProof/>
              <w:kern w:val="2"/>
              <w:sz w:val="24"/>
              <w:szCs w:val="24"/>
              <w:lang w:eastAsia="en-GB"/>
              <w14:ligatures w14:val="standardContextual"/>
            </w:rPr>
          </w:pPr>
          <w:hyperlink w:anchor="_Toc177131355" w:history="1">
            <w:r w:rsidRPr="005545D7">
              <w:rPr>
                <w:rStyle w:val="Hyperlink"/>
                <w:noProof/>
              </w:rPr>
              <w:t>Methodology and Framework Development</w:t>
            </w:r>
            <w:r>
              <w:rPr>
                <w:noProof/>
                <w:webHidden/>
              </w:rPr>
              <w:tab/>
            </w:r>
            <w:r>
              <w:rPr>
                <w:noProof/>
                <w:webHidden/>
              </w:rPr>
              <w:fldChar w:fldCharType="begin"/>
            </w:r>
            <w:r>
              <w:rPr>
                <w:noProof/>
                <w:webHidden/>
              </w:rPr>
              <w:instrText xml:space="preserve"> PAGEREF _Toc177131355 \h </w:instrText>
            </w:r>
            <w:r>
              <w:rPr>
                <w:noProof/>
                <w:webHidden/>
              </w:rPr>
            </w:r>
            <w:r>
              <w:rPr>
                <w:noProof/>
                <w:webHidden/>
              </w:rPr>
              <w:fldChar w:fldCharType="separate"/>
            </w:r>
            <w:r>
              <w:rPr>
                <w:noProof/>
                <w:webHidden/>
              </w:rPr>
              <w:t>12</w:t>
            </w:r>
            <w:r>
              <w:rPr>
                <w:noProof/>
                <w:webHidden/>
              </w:rPr>
              <w:fldChar w:fldCharType="end"/>
            </w:r>
          </w:hyperlink>
        </w:p>
        <w:p w14:paraId="1F0B0EA2" w14:textId="238C5B6F" w:rsidR="002B1847" w:rsidRDefault="002B1847">
          <w:pPr>
            <w:pStyle w:val="TOC1"/>
            <w:tabs>
              <w:tab w:val="right" w:leader="dot" w:pos="9016"/>
            </w:tabs>
            <w:rPr>
              <w:noProof/>
              <w:kern w:val="2"/>
              <w:sz w:val="24"/>
              <w:szCs w:val="24"/>
              <w:lang w:eastAsia="en-GB"/>
              <w14:ligatures w14:val="standardContextual"/>
            </w:rPr>
          </w:pPr>
          <w:hyperlink w:anchor="_Toc177131356" w:history="1">
            <w:r w:rsidRPr="005545D7">
              <w:rPr>
                <w:rStyle w:val="Hyperlink"/>
                <w:noProof/>
              </w:rPr>
              <w:t>Use of the Competency Framework</w:t>
            </w:r>
            <w:r>
              <w:rPr>
                <w:noProof/>
                <w:webHidden/>
              </w:rPr>
              <w:tab/>
            </w:r>
            <w:r>
              <w:rPr>
                <w:noProof/>
                <w:webHidden/>
              </w:rPr>
              <w:fldChar w:fldCharType="begin"/>
            </w:r>
            <w:r>
              <w:rPr>
                <w:noProof/>
                <w:webHidden/>
              </w:rPr>
              <w:instrText xml:space="preserve"> PAGEREF _Toc177131356 \h </w:instrText>
            </w:r>
            <w:r>
              <w:rPr>
                <w:noProof/>
                <w:webHidden/>
              </w:rPr>
            </w:r>
            <w:r>
              <w:rPr>
                <w:noProof/>
                <w:webHidden/>
              </w:rPr>
              <w:fldChar w:fldCharType="separate"/>
            </w:r>
            <w:r>
              <w:rPr>
                <w:noProof/>
                <w:webHidden/>
              </w:rPr>
              <w:t>14</w:t>
            </w:r>
            <w:r>
              <w:rPr>
                <w:noProof/>
                <w:webHidden/>
              </w:rPr>
              <w:fldChar w:fldCharType="end"/>
            </w:r>
          </w:hyperlink>
        </w:p>
        <w:p w14:paraId="063D1474" w14:textId="0184DD72" w:rsidR="002B1847" w:rsidRDefault="002B1847">
          <w:pPr>
            <w:pStyle w:val="TOC1"/>
            <w:tabs>
              <w:tab w:val="right" w:leader="dot" w:pos="9016"/>
            </w:tabs>
            <w:rPr>
              <w:noProof/>
              <w:kern w:val="2"/>
              <w:sz w:val="24"/>
              <w:szCs w:val="24"/>
              <w:lang w:eastAsia="en-GB"/>
              <w14:ligatures w14:val="standardContextual"/>
            </w:rPr>
          </w:pPr>
          <w:hyperlink w:anchor="_Toc177131357" w:history="1">
            <w:r w:rsidRPr="005545D7">
              <w:rPr>
                <w:rStyle w:val="Hyperlink"/>
                <w:noProof/>
              </w:rPr>
              <w:t>Core Neurology Nurse Competency Framework</w:t>
            </w:r>
            <w:r>
              <w:rPr>
                <w:noProof/>
                <w:webHidden/>
              </w:rPr>
              <w:tab/>
            </w:r>
            <w:r>
              <w:rPr>
                <w:noProof/>
                <w:webHidden/>
              </w:rPr>
              <w:fldChar w:fldCharType="begin"/>
            </w:r>
            <w:r>
              <w:rPr>
                <w:noProof/>
                <w:webHidden/>
              </w:rPr>
              <w:instrText xml:space="preserve"> PAGEREF _Toc177131357 \h </w:instrText>
            </w:r>
            <w:r>
              <w:rPr>
                <w:noProof/>
                <w:webHidden/>
              </w:rPr>
            </w:r>
            <w:r>
              <w:rPr>
                <w:noProof/>
                <w:webHidden/>
              </w:rPr>
              <w:fldChar w:fldCharType="separate"/>
            </w:r>
            <w:r>
              <w:rPr>
                <w:noProof/>
                <w:webHidden/>
              </w:rPr>
              <w:t>15</w:t>
            </w:r>
            <w:r>
              <w:rPr>
                <w:noProof/>
                <w:webHidden/>
              </w:rPr>
              <w:fldChar w:fldCharType="end"/>
            </w:r>
          </w:hyperlink>
        </w:p>
        <w:p w14:paraId="70465112" w14:textId="6EE3F85A" w:rsidR="002B1847" w:rsidRDefault="002B1847">
          <w:pPr>
            <w:pStyle w:val="TOC2"/>
            <w:tabs>
              <w:tab w:val="right" w:leader="dot" w:pos="9016"/>
            </w:tabs>
            <w:rPr>
              <w:noProof/>
              <w:kern w:val="2"/>
              <w:sz w:val="24"/>
              <w:szCs w:val="24"/>
              <w:lang w:eastAsia="en-GB"/>
              <w14:ligatures w14:val="standardContextual"/>
            </w:rPr>
          </w:pPr>
          <w:hyperlink w:anchor="_Toc177131358" w:history="1">
            <w:r w:rsidRPr="005545D7">
              <w:rPr>
                <w:rStyle w:val="Hyperlink"/>
                <w:noProof/>
              </w:rPr>
              <w:t>Core Competency 1: Clinical Practice- Specialist Knowledge</w:t>
            </w:r>
            <w:r>
              <w:rPr>
                <w:noProof/>
                <w:webHidden/>
              </w:rPr>
              <w:tab/>
            </w:r>
            <w:r>
              <w:rPr>
                <w:noProof/>
                <w:webHidden/>
              </w:rPr>
              <w:fldChar w:fldCharType="begin"/>
            </w:r>
            <w:r>
              <w:rPr>
                <w:noProof/>
                <w:webHidden/>
              </w:rPr>
              <w:instrText xml:space="preserve"> PAGEREF _Toc177131358 \h </w:instrText>
            </w:r>
            <w:r>
              <w:rPr>
                <w:noProof/>
                <w:webHidden/>
              </w:rPr>
            </w:r>
            <w:r>
              <w:rPr>
                <w:noProof/>
                <w:webHidden/>
              </w:rPr>
              <w:fldChar w:fldCharType="separate"/>
            </w:r>
            <w:r>
              <w:rPr>
                <w:noProof/>
                <w:webHidden/>
              </w:rPr>
              <w:t>15</w:t>
            </w:r>
            <w:r>
              <w:rPr>
                <w:noProof/>
                <w:webHidden/>
              </w:rPr>
              <w:fldChar w:fldCharType="end"/>
            </w:r>
          </w:hyperlink>
        </w:p>
        <w:p w14:paraId="54A122D0" w14:textId="2996C3FA" w:rsidR="002B1847" w:rsidRDefault="002B1847">
          <w:pPr>
            <w:pStyle w:val="TOC2"/>
            <w:tabs>
              <w:tab w:val="right" w:leader="dot" w:pos="9016"/>
            </w:tabs>
            <w:rPr>
              <w:noProof/>
              <w:kern w:val="2"/>
              <w:sz w:val="24"/>
              <w:szCs w:val="24"/>
              <w:lang w:eastAsia="en-GB"/>
              <w14:ligatures w14:val="standardContextual"/>
            </w:rPr>
          </w:pPr>
          <w:hyperlink w:anchor="_Toc177131359" w:history="1">
            <w:r w:rsidRPr="005545D7">
              <w:rPr>
                <w:rStyle w:val="Hyperlink"/>
                <w:noProof/>
              </w:rPr>
              <w:t>Core Competency 1: Clinical Practice- Specialist Knowledge</w:t>
            </w:r>
            <w:r>
              <w:rPr>
                <w:noProof/>
                <w:webHidden/>
              </w:rPr>
              <w:tab/>
            </w:r>
            <w:r>
              <w:rPr>
                <w:noProof/>
                <w:webHidden/>
              </w:rPr>
              <w:fldChar w:fldCharType="begin"/>
            </w:r>
            <w:r>
              <w:rPr>
                <w:noProof/>
                <w:webHidden/>
              </w:rPr>
              <w:instrText xml:space="preserve"> PAGEREF _Toc177131359 \h </w:instrText>
            </w:r>
            <w:r>
              <w:rPr>
                <w:noProof/>
                <w:webHidden/>
              </w:rPr>
            </w:r>
            <w:r>
              <w:rPr>
                <w:noProof/>
                <w:webHidden/>
              </w:rPr>
              <w:fldChar w:fldCharType="separate"/>
            </w:r>
            <w:r>
              <w:rPr>
                <w:noProof/>
                <w:webHidden/>
              </w:rPr>
              <w:t>17</w:t>
            </w:r>
            <w:r>
              <w:rPr>
                <w:noProof/>
                <w:webHidden/>
              </w:rPr>
              <w:fldChar w:fldCharType="end"/>
            </w:r>
          </w:hyperlink>
        </w:p>
        <w:p w14:paraId="44C16865" w14:textId="06AA13D2" w:rsidR="002B1847" w:rsidRDefault="002B1847">
          <w:pPr>
            <w:pStyle w:val="TOC2"/>
            <w:tabs>
              <w:tab w:val="right" w:leader="dot" w:pos="9016"/>
            </w:tabs>
            <w:rPr>
              <w:noProof/>
              <w:kern w:val="2"/>
              <w:sz w:val="24"/>
              <w:szCs w:val="24"/>
              <w:lang w:eastAsia="en-GB"/>
              <w14:ligatures w14:val="standardContextual"/>
            </w:rPr>
          </w:pPr>
          <w:hyperlink w:anchor="_Toc177131360" w:history="1">
            <w:r w:rsidRPr="005545D7">
              <w:rPr>
                <w:rStyle w:val="Hyperlink"/>
                <w:noProof/>
              </w:rPr>
              <w:t>Core Competency 2: Clinical Practice- History Taking, Clinical Assessment and Investigation</w:t>
            </w:r>
            <w:r>
              <w:rPr>
                <w:noProof/>
                <w:webHidden/>
              </w:rPr>
              <w:tab/>
            </w:r>
            <w:r>
              <w:rPr>
                <w:noProof/>
                <w:webHidden/>
              </w:rPr>
              <w:fldChar w:fldCharType="begin"/>
            </w:r>
            <w:r>
              <w:rPr>
                <w:noProof/>
                <w:webHidden/>
              </w:rPr>
              <w:instrText xml:space="preserve"> PAGEREF _Toc177131360 \h </w:instrText>
            </w:r>
            <w:r>
              <w:rPr>
                <w:noProof/>
                <w:webHidden/>
              </w:rPr>
            </w:r>
            <w:r>
              <w:rPr>
                <w:noProof/>
                <w:webHidden/>
              </w:rPr>
              <w:fldChar w:fldCharType="separate"/>
            </w:r>
            <w:r>
              <w:rPr>
                <w:noProof/>
                <w:webHidden/>
              </w:rPr>
              <w:t>19</w:t>
            </w:r>
            <w:r>
              <w:rPr>
                <w:noProof/>
                <w:webHidden/>
              </w:rPr>
              <w:fldChar w:fldCharType="end"/>
            </w:r>
          </w:hyperlink>
        </w:p>
        <w:p w14:paraId="4ACEB492" w14:textId="1D97F6F8" w:rsidR="002B1847" w:rsidRDefault="002B1847">
          <w:pPr>
            <w:pStyle w:val="TOC2"/>
            <w:tabs>
              <w:tab w:val="right" w:leader="dot" w:pos="9016"/>
            </w:tabs>
            <w:rPr>
              <w:noProof/>
              <w:kern w:val="2"/>
              <w:sz w:val="24"/>
              <w:szCs w:val="24"/>
              <w:lang w:eastAsia="en-GB"/>
              <w14:ligatures w14:val="standardContextual"/>
            </w:rPr>
          </w:pPr>
          <w:hyperlink w:anchor="_Toc177131361" w:history="1">
            <w:r w:rsidRPr="005545D7">
              <w:rPr>
                <w:rStyle w:val="Hyperlink"/>
                <w:noProof/>
              </w:rPr>
              <w:t>Core Competency 2: Clinical Practice- History Taking, Clinical Assessment and Investigation</w:t>
            </w:r>
            <w:r>
              <w:rPr>
                <w:noProof/>
                <w:webHidden/>
              </w:rPr>
              <w:tab/>
            </w:r>
            <w:r>
              <w:rPr>
                <w:noProof/>
                <w:webHidden/>
              </w:rPr>
              <w:fldChar w:fldCharType="begin"/>
            </w:r>
            <w:r>
              <w:rPr>
                <w:noProof/>
                <w:webHidden/>
              </w:rPr>
              <w:instrText xml:space="preserve"> PAGEREF _Toc177131361 \h </w:instrText>
            </w:r>
            <w:r>
              <w:rPr>
                <w:noProof/>
                <w:webHidden/>
              </w:rPr>
            </w:r>
            <w:r>
              <w:rPr>
                <w:noProof/>
                <w:webHidden/>
              </w:rPr>
              <w:fldChar w:fldCharType="separate"/>
            </w:r>
            <w:r>
              <w:rPr>
                <w:noProof/>
                <w:webHidden/>
              </w:rPr>
              <w:t>21</w:t>
            </w:r>
            <w:r>
              <w:rPr>
                <w:noProof/>
                <w:webHidden/>
              </w:rPr>
              <w:fldChar w:fldCharType="end"/>
            </w:r>
          </w:hyperlink>
        </w:p>
        <w:p w14:paraId="76F2229F" w14:textId="79DA91A4" w:rsidR="002B1847" w:rsidRDefault="002B1847">
          <w:pPr>
            <w:pStyle w:val="TOC2"/>
            <w:tabs>
              <w:tab w:val="right" w:leader="dot" w:pos="9016"/>
            </w:tabs>
            <w:rPr>
              <w:noProof/>
              <w:kern w:val="2"/>
              <w:sz w:val="24"/>
              <w:szCs w:val="24"/>
              <w:lang w:eastAsia="en-GB"/>
              <w14:ligatures w14:val="standardContextual"/>
            </w:rPr>
          </w:pPr>
          <w:hyperlink w:anchor="_Toc177131362" w:history="1">
            <w:r w:rsidRPr="005545D7">
              <w:rPr>
                <w:rStyle w:val="Hyperlink"/>
                <w:noProof/>
              </w:rPr>
              <w:t>Core Competency 3: Clinical Practice- Analysing Data in the Diagnosis Process</w:t>
            </w:r>
            <w:r>
              <w:rPr>
                <w:noProof/>
                <w:webHidden/>
              </w:rPr>
              <w:tab/>
            </w:r>
            <w:r>
              <w:rPr>
                <w:noProof/>
                <w:webHidden/>
              </w:rPr>
              <w:fldChar w:fldCharType="begin"/>
            </w:r>
            <w:r>
              <w:rPr>
                <w:noProof/>
                <w:webHidden/>
              </w:rPr>
              <w:instrText xml:space="preserve"> PAGEREF _Toc177131362 \h </w:instrText>
            </w:r>
            <w:r>
              <w:rPr>
                <w:noProof/>
                <w:webHidden/>
              </w:rPr>
            </w:r>
            <w:r>
              <w:rPr>
                <w:noProof/>
                <w:webHidden/>
              </w:rPr>
              <w:fldChar w:fldCharType="separate"/>
            </w:r>
            <w:r>
              <w:rPr>
                <w:noProof/>
                <w:webHidden/>
              </w:rPr>
              <w:t>22</w:t>
            </w:r>
            <w:r>
              <w:rPr>
                <w:noProof/>
                <w:webHidden/>
              </w:rPr>
              <w:fldChar w:fldCharType="end"/>
            </w:r>
          </w:hyperlink>
        </w:p>
        <w:p w14:paraId="422728F2" w14:textId="5FA6E571" w:rsidR="002B1847" w:rsidRDefault="002B1847">
          <w:pPr>
            <w:pStyle w:val="TOC2"/>
            <w:tabs>
              <w:tab w:val="right" w:leader="dot" w:pos="9016"/>
            </w:tabs>
            <w:rPr>
              <w:noProof/>
              <w:kern w:val="2"/>
              <w:sz w:val="24"/>
              <w:szCs w:val="24"/>
              <w:lang w:eastAsia="en-GB"/>
              <w14:ligatures w14:val="standardContextual"/>
            </w:rPr>
          </w:pPr>
          <w:hyperlink w:anchor="_Toc177131363" w:history="1">
            <w:r w:rsidRPr="005545D7">
              <w:rPr>
                <w:rStyle w:val="Hyperlink"/>
                <w:noProof/>
              </w:rPr>
              <w:t>Core Competency 4: Clinical Practice- Treatment and Care</w:t>
            </w:r>
            <w:r>
              <w:rPr>
                <w:noProof/>
                <w:webHidden/>
              </w:rPr>
              <w:tab/>
            </w:r>
            <w:r>
              <w:rPr>
                <w:noProof/>
                <w:webHidden/>
              </w:rPr>
              <w:fldChar w:fldCharType="begin"/>
            </w:r>
            <w:r>
              <w:rPr>
                <w:noProof/>
                <w:webHidden/>
              </w:rPr>
              <w:instrText xml:space="preserve"> PAGEREF _Toc177131363 \h </w:instrText>
            </w:r>
            <w:r>
              <w:rPr>
                <w:noProof/>
                <w:webHidden/>
              </w:rPr>
            </w:r>
            <w:r>
              <w:rPr>
                <w:noProof/>
                <w:webHidden/>
              </w:rPr>
              <w:fldChar w:fldCharType="separate"/>
            </w:r>
            <w:r>
              <w:rPr>
                <w:noProof/>
                <w:webHidden/>
              </w:rPr>
              <w:t>23</w:t>
            </w:r>
            <w:r>
              <w:rPr>
                <w:noProof/>
                <w:webHidden/>
              </w:rPr>
              <w:fldChar w:fldCharType="end"/>
            </w:r>
          </w:hyperlink>
        </w:p>
        <w:p w14:paraId="735A9710" w14:textId="32DAA2DC" w:rsidR="002B1847" w:rsidRDefault="002B1847">
          <w:pPr>
            <w:pStyle w:val="TOC2"/>
            <w:tabs>
              <w:tab w:val="right" w:leader="dot" w:pos="9016"/>
            </w:tabs>
            <w:rPr>
              <w:noProof/>
              <w:kern w:val="2"/>
              <w:sz w:val="24"/>
              <w:szCs w:val="24"/>
              <w:lang w:eastAsia="en-GB"/>
              <w14:ligatures w14:val="standardContextual"/>
            </w:rPr>
          </w:pPr>
          <w:hyperlink w:anchor="_Toc177131364" w:history="1">
            <w:r w:rsidRPr="005545D7">
              <w:rPr>
                <w:rStyle w:val="Hyperlink"/>
                <w:noProof/>
              </w:rPr>
              <w:t>Core Competency 4: Clinical Practice- Treatment and Care</w:t>
            </w:r>
            <w:r>
              <w:rPr>
                <w:noProof/>
                <w:webHidden/>
              </w:rPr>
              <w:tab/>
            </w:r>
            <w:r>
              <w:rPr>
                <w:noProof/>
                <w:webHidden/>
              </w:rPr>
              <w:fldChar w:fldCharType="begin"/>
            </w:r>
            <w:r>
              <w:rPr>
                <w:noProof/>
                <w:webHidden/>
              </w:rPr>
              <w:instrText xml:space="preserve"> PAGEREF _Toc177131364 \h </w:instrText>
            </w:r>
            <w:r>
              <w:rPr>
                <w:noProof/>
                <w:webHidden/>
              </w:rPr>
            </w:r>
            <w:r>
              <w:rPr>
                <w:noProof/>
                <w:webHidden/>
              </w:rPr>
              <w:fldChar w:fldCharType="separate"/>
            </w:r>
            <w:r>
              <w:rPr>
                <w:noProof/>
                <w:webHidden/>
              </w:rPr>
              <w:t>25</w:t>
            </w:r>
            <w:r>
              <w:rPr>
                <w:noProof/>
                <w:webHidden/>
              </w:rPr>
              <w:fldChar w:fldCharType="end"/>
            </w:r>
          </w:hyperlink>
        </w:p>
        <w:p w14:paraId="75624821" w14:textId="199A08C5" w:rsidR="002B1847" w:rsidRDefault="002B1847">
          <w:pPr>
            <w:pStyle w:val="TOC2"/>
            <w:tabs>
              <w:tab w:val="right" w:leader="dot" w:pos="9016"/>
            </w:tabs>
            <w:rPr>
              <w:noProof/>
              <w:kern w:val="2"/>
              <w:sz w:val="24"/>
              <w:szCs w:val="24"/>
              <w:lang w:eastAsia="en-GB"/>
              <w14:ligatures w14:val="standardContextual"/>
            </w:rPr>
          </w:pPr>
          <w:hyperlink w:anchor="_Toc177131365" w:history="1">
            <w:r w:rsidRPr="005545D7">
              <w:rPr>
                <w:rStyle w:val="Hyperlink"/>
                <w:noProof/>
              </w:rPr>
              <w:t>Core Competency 4: Clinical Practice- Treatment and Care</w:t>
            </w:r>
            <w:r>
              <w:rPr>
                <w:noProof/>
                <w:webHidden/>
              </w:rPr>
              <w:tab/>
            </w:r>
            <w:r>
              <w:rPr>
                <w:noProof/>
                <w:webHidden/>
              </w:rPr>
              <w:fldChar w:fldCharType="begin"/>
            </w:r>
            <w:r>
              <w:rPr>
                <w:noProof/>
                <w:webHidden/>
              </w:rPr>
              <w:instrText xml:space="preserve"> PAGEREF _Toc177131365 \h </w:instrText>
            </w:r>
            <w:r>
              <w:rPr>
                <w:noProof/>
                <w:webHidden/>
              </w:rPr>
            </w:r>
            <w:r>
              <w:rPr>
                <w:noProof/>
                <w:webHidden/>
              </w:rPr>
              <w:fldChar w:fldCharType="separate"/>
            </w:r>
            <w:r>
              <w:rPr>
                <w:noProof/>
                <w:webHidden/>
              </w:rPr>
              <w:t>27</w:t>
            </w:r>
            <w:r>
              <w:rPr>
                <w:noProof/>
                <w:webHidden/>
              </w:rPr>
              <w:fldChar w:fldCharType="end"/>
            </w:r>
          </w:hyperlink>
        </w:p>
        <w:p w14:paraId="56761BFD" w14:textId="3D782474" w:rsidR="002B1847" w:rsidRDefault="002B1847">
          <w:pPr>
            <w:pStyle w:val="TOC2"/>
            <w:tabs>
              <w:tab w:val="right" w:leader="dot" w:pos="9016"/>
            </w:tabs>
            <w:rPr>
              <w:noProof/>
              <w:kern w:val="2"/>
              <w:sz w:val="24"/>
              <w:szCs w:val="24"/>
              <w:lang w:eastAsia="en-GB"/>
              <w14:ligatures w14:val="standardContextual"/>
            </w:rPr>
          </w:pPr>
          <w:hyperlink w:anchor="_Toc177131366" w:history="1">
            <w:r w:rsidRPr="005545D7">
              <w:rPr>
                <w:rStyle w:val="Hyperlink"/>
                <w:noProof/>
              </w:rPr>
              <w:t>Core Competency 5: Clinical Practice- Co-ordination of Care</w:t>
            </w:r>
            <w:r>
              <w:rPr>
                <w:noProof/>
                <w:webHidden/>
              </w:rPr>
              <w:tab/>
            </w:r>
            <w:r>
              <w:rPr>
                <w:noProof/>
                <w:webHidden/>
              </w:rPr>
              <w:fldChar w:fldCharType="begin"/>
            </w:r>
            <w:r>
              <w:rPr>
                <w:noProof/>
                <w:webHidden/>
              </w:rPr>
              <w:instrText xml:space="preserve"> PAGEREF _Toc177131366 \h </w:instrText>
            </w:r>
            <w:r>
              <w:rPr>
                <w:noProof/>
                <w:webHidden/>
              </w:rPr>
            </w:r>
            <w:r>
              <w:rPr>
                <w:noProof/>
                <w:webHidden/>
              </w:rPr>
              <w:fldChar w:fldCharType="separate"/>
            </w:r>
            <w:r>
              <w:rPr>
                <w:noProof/>
                <w:webHidden/>
              </w:rPr>
              <w:t>28</w:t>
            </w:r>
            <w:r>
              <w:rPr>
                <w:noProof/>
                <w:webHidden/>
              </w:rPr>
              <w:fldChar w:fldCharType="end"/>
            </w:r>
          </w:hyperlink>
        </w:p>
        <w:p w14:paraId="0C1C9872" w14:textId="02AC6599" w:rsidR="002B1847" w:rsidRDefault="002B1847">
          <w:pPr>
            <w:pStyle w:val="TOC2"/>
            <w:tabs>
              <w:tab w:val="right" w:leader="dot" w:pos="9016"/>
            </w:tabs>
            <w:rPr>
              <w:noProof/>
              <w:kern w:val="2"/>
              <w:sz w:val="24"/>
              <w:szCs w:val="24"/>
              <w:lang w:eastAsia="en-GB"/>
              <w14:ligatures w14:val="standardContextual"/>
            </w:rPr>
          </w:pPr>
          <w:hyperlink w:anchor="_Toc177131367" w:history="1">
            <w:r w:rsidRPr="005545D7">
              <w:rPr>
                <w:rStyle w:val="Hyperlink"/>
                <w:noProof/>
              </w:rPr>
              <w:t>Core Competency 6: Clinical Practice- Expert Specialist Resource</w:t>
            </w:r>
            <w:r>
              <w:rPr>
                <w:noProof/>
                <w:webHidden/>
              </w:rPr>
              <w:tab/>
            </w:r>
            <w:r>
              <w:rPr>
                <w:noProof/>
                <w:webHidden/>
              </w:rPr>
              <w:fldChar w:fldCharType="begin"/>
            </w:r>
            <w:r>
              <w:rPr>
                <w:noProof/>
                <w:webHidden/>
              </w:rPr>
              <w:instrText xml:space="preserve"> PAGEREF _Toc177131367 \h </w:instrText>
            </w:r>
            <w:r>
              <w:rPr>
                <w:noProof/>
                <w:webHidden/>
              </w:rPr>
            </w:r>
            <w:r>
              <w:rPr>
                <w:noProof/>
                <w:webHidden/>
              </w:rPr>
              <w:fldChar w:fldCharType="separate"/>
            </w:r>
            <w:r>
              <w:rPr>
                <w:noProof/>
                <w:webHidden/>
              </w:rPr>
              <w:t>29</w:t>
            </w:r>
            <w:r>
              <w:rPr>
                <w:noProof/>
                <w:webHidden/>
              </w:rPr>
              <w:fldChar w:fldCharType="end"/>
            </w:r>
          </w:hyperlink>
        </w:p>
        <w:p w14:paraId="40111798" w14:textId="731EF3CE" w:rsidR="002B1847" w:rsidRDefault="002B1847">
          <w:pPr>
            <w:pStyle w:val="TOC2"/>
            <w:tabs>
              <w:tab w:val="right" w:leader="dot" w:pos="9016"/>
            </w:tabs>
            <w:rPr>
              <w:noProof/>
              <w:kern w:val="2"/>
              <w:sz w:val="24"/>
              <w:szCs w:val="24"/>
              <w:lang w:eastAsia="en-GB"/>
              <w14:ligatures w14:val="standardContextual"/>
            </w:rPr>
          </w:pPr>
          <w:hyperlink w:anchor="_Toc177131368" w:history="1">
            <w:r w:rsidRPr="005545D7">
              <w:rPr>
                <w:rStyle w:val="Hyperlink"/>
                <w:noProof/>
              </w:rPr>
              <w:t>Core Competency 6: Clinical Practice- Expert Specialist Resource</w:t>
            </w:r>
            <w:r>
              <w:rPr>
                <w:noProof/>
                <w:webHidden/>
              </w:rPr>
              <w:tab/>
            </w:r>
            <w:r>
              <w:rPr>
                <w:noProof/>
                <w:webHidden/>
              </w:rPr>
              <w:fldChar w:fldCharType="begin"/>
            </w:r>
            <w:r>
              <w:rPr>
                <w:noProof/>
                <w:webHidden/>
              </w:rPr>
              <w:instrText xml:space="preserve"> PAGEREF _Toc177131368 \h </w:instrText>
            </w:r>
            <w:r>
              <w:rPr>
                <w:noProof/>
                <w:webHidden/>
              </w:rPr>
            </w:r>
            <w:r>
              <w:rPr>
                <w:noProof/>
                <w:webHidden/>
              </w:rPr>
              <w:fldChar w:fldCharType="separate"/>
            </w:r>
            <w:r>
              <w:rPr>
                <w:noProof/>
                <w:webHidden/>
              </w:rPr>
              <w:t>31</w:t>
            </w:r>
            <w:r>
              <w:rPr>
                <w:noProof/>
                <w:webHidden/>
              </w:rPr>
              <w:fldChar w:fldCharType="end"/>
            </w:r>
          </w:hyperlink>
        </w:p>
        <w:p w14:paraId="6AC2F550" w14:textId="350C2A56" w:rsidR="002B1847" w:rsidRDefault="002B1847">
          <w:pPr>
            <w:pStyle w:val="TOC2"/>
            <w:tabs>
              <w:tab w:val="right" w:leader="dot" w:pos="9016"/>
            </w:tabs>
            <w:rPr>
              <w:noProof/>
              <w:kern w:val="2"/>
              <w:sz w:val="24"/>
              <w:szCs w:val="24"/>
              <w:lang w:eastAsia="en-GB"/>
              <w14:ligatures w14:val="standardContextual"/>
            </w:rPr>
          </w:pPr>
          <w:hyperlink w:anchor="_Toc177131369" w:history="1">
            <w:r w:rsidRPr="005545D7">
              <w:rPr>
                <w:rStyle w:val="Hyperlink"/>
                <w:noProof/>
              </w:rPr>
              <w:t>Core Competency 7: Facilitation of Learning</w:t>
            </w:r>
            <w:r>
              <w:rPr>
                <w:noProof/>
                <w:webHidden/>
              </w:rPr>
              <w:tab/>
            </w:r>
            <w:r>
              <w:rPr>
                <w:noProof/>
                <w:webHidden/>
              </w:rPr>
              <w:fldChar w:fldCharType="begin"/>
            </w:r>
            <w:r>
              <w:rPr>
                <w:noProof/>
                <w:webHidden/>
              </w:rPr>
              <w:instrText xml:space="preserve"> PAGEREF _Toc177131369 \h </w:instrText>
            </w:r>
            <w:r>
              <w:rPr>
                <w:noProof/>
                <w:webHidden/>
              </w:rPr>
            </w:r>
            <w:r>
              <w:rPr>
                <w:noProof/>
                <w:webHidden/>
              </w:rPr>
              <w:fldChar w:fldCharType="separate"/>
            </w:r>
            <w:r>
              <w:rPr>
                <w:noProof/>
                <w:webHidden/>
              </w:rPr>
              <w:t>32</w:t>
            </w:r>
            <w:r>
              <w:rPr>
                <w:noProof/>
                <w:webHidden/>
              </w:rPr>
              <w:fldChar w:fldCharType="end"/>
            </w:r>
          </w:hyperlink>
        </w:p>
        <w:p w14:paraId="5449E8C2" w14:textId="1C004515" w:rsidR="002B1847" w:rsidRDefault="002B1847">
          <w:pPr>
            <w:pStyle w:val="TOC2"/>
            <w:tabs>
              <w:tab w:val="right" w:leader="dot" w:pos="9016"/>
            </w:tabs>
            <w:rPr>
              <w:noProof/>
              <w:kern w:val="2"/>
              <w:sz w:val="24"/>
              <w:szCs w:val="24"/>
              <w:lang w:eastAsia="en-GB"/>
              <w14:ligatures w14:val="standardContextual"/>
            </w:rPr>
          </w:pPr>
          <w:hyperlink w:anchor="_Toc177131370" w:history="1">
            <w:r w:rsidRPr="005545D7">
              <w:rPr>
                <w:rStyle w:val="Hyperlink"/>
                <w:noProof/>
              </w:rPr>
              <w:t>Core Competency 8: Leadership</w:t>
            </w:r>
            <w:r>
              <w:rPr>
                <w:noProof/>
                <w:webHidden/>
              </w:rPr>
              <w:tab/>
            </w:r>
            <w:r>
              <w:rPr>
                <w:noProof/>
                <w:webHidden/>
              </w:rPr>
              <w:fldChar w:fldCharType="begin"/>
            </w:r>
            <w:r>
              <w:rPr>
                <w:noProof/>
                <w:webHidden/>
              </w:rPr>
              <w:instrText xml:space="preserve"> PAGEREF _Toc177131370 \h </w:instrText>
            </w:r>
            <w:r>
              <w:rPr>
                <w:noProof/>
                <w:webHidden/>
              </w:rPr>
            </w:r>
            <w:r>
              <w:rPr>
                <w:noProof/>
                <w:webHidden/>
              </w:rPr>
              <w:fldChar w:fldCharType="separate"/>
            </w:r>
            <w:r>
              <w:rPr>
                <w:noProof/>
                <w:webHidden/>
              </w:rPr>
              <w:t>34</w:t>
            </w:r>
            <w:r>
              <w:rPr>
                <w:noProof/>
                <w:webHidden/>
              </w:rPr>
              <w:fldChar w:fldCharType="end"/>
            </w:r>
          </w:hyperlink>
        </w:p>
        <w:p w14:paraId="32734D7E" w14:textId="790CA4A0" w:rsidR="002B1847" w:rsidRDefault="002B1847">
          <w:pPr>
            <w:pStyle w:val="TOC2"/>
            <w:tabs>
              <w:tab w:val="right" w:leader="dot" w:pos="9016"/>
            </w:tabs>
            <w:rPr>
              <w:noProof/>
              <w:kern w:val="2"/>
              <w:sz w:val="24"/>
              <w:szCs w:val="24"/>
              <w:lang w:eastAsia="en-GB"/>
              <w14:ligatures w14:val="standardContextual"/>
            </w:rPr>
          </w:pPr>
          <w:hyperlink w:anchor="_Toc177131371" w:history="1">
            <w:r w:rsidRPr="005545D7">
              <w:rPr>
                <w:rStyle w:val="Hyperlink"/>
                <w:noProof/>
              </w:rPr>
              <w:t>Core Competency 8: Leadership (cont)</w:t>
            </w:r>
            <w:r>
              <w:rPr>
                <w:noProof/>
                <w:webHidden/>
              </w:rPr>
              <w:tab/>
            </w:r>
            <w:r>
              <w:rPr>
                <w:noProof/>
                <w:webHidden/>
              </w:rPr>
              <w:fldChar w:fldCharType="begin"/>
            </w:r>
            <w:r>
              <w:rPr>
                <w:noProof/>
                <w:webHidden/>
              </w:rPr>
              <w:instrText xml:space="preserve"> PAGEREF _Toc177131371 \h </w:instrText>
            </w:r>
            <w:r>
              <w:rPr>
                <w:noProof/>
                <w:webHidden/>
              </w:rPr>
            </w:r>
            <w:r>
              <w:rPr>
                <w:noProof/>
                <w:webHidden/>
              </w:rPr>
              <w:fldChar w:fldCharType="separate"/>
            </w:r>
            <w:r>
              <w:rPr>
                <w:noProof/>
                <w:webHidden/>
              </w:rPr>
              <w:t>36</w:t>
            </w:r>
            <w:r>
              <w:rPr>
                <w:noProof/>
                <w:webHidden/>
              </w:rPr>
              <w:fldChar w:fldCharType="end"/>
            </w:r>
          </w:hyperlink>
        </w:p>
        <w:p w14:paraId="0C70ADA6" w14:textId="299E4374" w:rsidR="002B1847" w:rsidRDefault="002B1847">
          <w:pPr>
            <w:pStyle w:val="TOC2"/>
            <w:tabs>
              <w:tab w:val="right" w:leader="dot" w:pos="9016"/>
            </w:tabs>
            <w:rPr>
              <w:noProof/>
              <w:kern w:val="2"/>
              <w:sz w:val="24"/>
              <w:szCs w:val="24"/>
              <w:lang w:eastAsia="en-GB"/>
              <w14:ligatures w14:val="standardContextual"/>
            </w:rPr>
          </w:pPr>
          <w:hyperlink w:anchor="_Toc177131372" w:history="1">
            <w:r w:rsidRPr="005545D7">
              <w:rPr>
                <w:rStyle w:val="Hyperlink"/>
                <w:noProof/>
              </w:rPr>
              <w:t>Core Competency 9: Evidence, Research and Development</w:t>
            </w:r>
            <w:r>
              <w:rPr>
                <w:noProof/>
                <w:webHidden/>
              </w:rPr>
              <w:tab/>
            </w:r>
            <w:r>
              <w:rPr>
                <w:noProof/>
                <w:webHidden/>
              </w:rPr>
              <w:fldChar w:fldCharType="begin"/>
            </w:r>
            <w:r>
              <w:rPr>
                <w:noProof/>
                <w:webHidden/>
              </w:rPr>
              <w:instrText xml:space="preserve"> PAGEREF _Toc177131372 \h </w:instrText>
            </w:r>
            <w:r>
              <w:rPr>
                <w:noProof/>
                <w:webHidden/>
              </w:rPr>
            </w:r>
            <w:r>
              <w:rPr>
                <w:noProof/>
                <w:webHidden/>
              </w:rPr>
              <w:fldChar w:fldCharType="separate"/>
            </w:r>
            <w:r>
              <w:rPr>
                <w:noProof/>
                <w:webHidden/>
              </w:rPr>
              <w:t>37</w:t>
            </w:r>
            <w:r>
              <w:rPr>
                <w:noProof/>
                <w:webHidden/>
              </w:rPr>
              <w:fldChar w:fldCharType="end"/>
            </w:r>
          </w:hyperlink>
        </w:p>
        <w:p w14:paraId="59C268BC" w14:textId="7376CB2B" w:rsidR="002B1847" w:rsidRDefault="002B1847">
          <w:pPr>
            <w:pStyle w:val="TOC2"/>
            <w:tabs>
              <w:tab w:val="right" w:leader="dot" w:pos="9016"/>
            </w:tabs>
            <w:rPr>
              <w:noProof/>
              <w:kern w:val="2"/>
              <w:sz w:val="24"/>
              <w:szCs w:val="24"/>
              <w:lang w:eastAsia="en-GB"/>
              <w14:ligatures w14:val="standardContextual"/>
            </w:rPr>
          </w:pPr>
          <w:hyperlink w:anchor="_Toc177131373" w:history="1">
            <w:r w:rsidRPr="005545D7">
              <w:rPr>
                <w:rStyle w:val="Hyperlink"/>
                <w:noProof/>
              </w:rPr>
              <w:t>Core Competency 9: Evidence, Research and Development</w:t>
            </w:r>
            <w:r>
              <w:rPr>
                <w:noProof/>
                <w:webHidden/>
              </w:rPr>
              <w:tab/>
            </w:r>
            <w:r>
              <w:rPr>
                <w:noProof/>
                <w:webHidden/>
              </w:rPr>
              <w:fldChar w:fldCharType="begin"/>
            </w:r>
            <w:r>
              <w:rPr>
                <w:noProof/>
                <w:webHidden/>
              </w:rPr>
              <w:instrText xml:space="preserve"> PAGEREF _Toc177131373 \h </w:instrText>
            </w:r>
            <w:r>
              <w:rPr>
                <w:noProof/>
                <w:webHidden/>
              </w:rPr>
            </w:r>
            <w:r>
              <w:rPr>
                <w:noProof/>
                <w:webHidden/>
              </w:rPr>
              <w:fldChar w:fldCharType="separate"/>
            </w:r>
            <w:r>
              <w:rPr>
                <w:noProof/>
                <w:webHidden/>
              </w:rPr>
              <w:t>39</w:t>
            </w:r>
            <w:r>
              <w:rPr>
                <w:noProof/>
                <w:webHidden/>
              </w:rPr>
              <w:fldChar w:fldCharType="end"/>
            </w:r>
          </w:hyperlink>
        </w:p>
        <w:p w14:paraId="1238CD51" w14:textId="1CDF6D88" w:rsidR="002B1847" w:rsidRDefault="002B1847">
          <w:pPr>
            <w:pStyle w:val="TOC1"/>
            <w:tabs>
              <w:tab w:val="right" w:leader="dot" w:pos="9016"/>
            </w:tabs>
            <w:rPr>
              <w:noProof/>
              <w:kern w:val="2"/>
              <w:sz w:val="24"/>
              <w:szCs w:val="24"/>
              <w:lang w:eastAsia="en-GB"/>
              <w14:ligatures w14:val="standardContextual"/>
            </w:rPr>
          </w:pPr>
          <w:hyperlink w:anchor="_Toc177131374" w:history="1">
            <w:r w:rsidRPr="005545D7">
              <w:rPr>
                <w:rStyle w:val="Hyperlink"/>
                <w:noProof/>
              </w:rPr>
              <w:t>Acknowledgements</w:t>
            </w:r>
            <w:r>
              <w:rPr>
                <w:noProof/>
                <w:webHidden/>
              </w:rPr>
              <w:tab/>
            </w:r>
            <w:r>
              <w:rPr>
                <w:noProof/>
                <w:webHidden/>
              </w:rPr>
              <w:fldChar w:fldCharType="begin"/>
            </w:r>
            <w:r>
              <w:rPr>
                <w:noProof/>
                <w:webHidden/>
              </w:rPr>
              <w:instrText xml:space="preserve"> PAGEREF _Toc177131374 \h </w:instrText>
            </w:r>
            <w:r>
              <w:rPr>
                <w:noProof/>
                <w:webHidden/>
              </w:rPr>
            </w:r>
            <w:r>
              <w:rPr>
                <w:noProof/>
                <w:webHidden/>
              </w:rPr>
              <w:fldChar w:fldCharType="separate"/>
            </w:r>
            <w:r>
              <w:rPr>
                <w:noProof/>
                <w:webHidden/>
              </w:rPr>
              <w:t>40</w:t>
            </w:r>
            <w:r>
              <w:rPr>
                <w:noProof/>
                <w:webHidden/>
              </w:rPr>
              <w:fldChar w:fldCharType="end"/>
            </w:r>
          </w:hyperlink>
        </w:p>
        <w:p w14:paraId="282947D0" w14:textId="6607DCED" w:rsidR="002B1847" w:rsidRDefault="002B1847">
          <w:pPr>
            <w:pStyle w:val="TOC1"/>
            <w:tabs>
              <w:tab w:val="right" w:leader="dot" w:pos="9016"/>
            </w:tabs>
            <w:rPr>
              <w:noProof/>
              <w:kern w:val="2"/>
              <w:sz w:val="24"/>
              <w:szCs w:val="24"/>
              <w:lang w:eastAsia="en-GB"/>
              <w14:ligatures w14:val="standardContextual"/>
            </w:rPr>
          </w:pPr>
          <w:hyperlink w:anchor="_Toc177131375" w:history="1">
            <w:r w:rsidRPr="005545D7">
              <w:rPr>
                <w:rStyle w:val="Hyperlink"/>
                <w:noProof/>
              </w:rPr>
              <w:t>References</w:t>
            </w:r>
            <w:r>
              <w:rPr>
                <w:noProof/>
                <w:webHidden/>
              </w:rPr>
              <w:tab/>
            </w:r>
            <w:r>
              <w:rPr>
                <w:noProof/>
                <w:webHidden/>
              </w:rPr>
              <w:fldChar w:fldCharType="begin"/>
            </w:r>
            <w:r>
              <w:rPr>
                <w:noProof/>
                <w:webHidden/>
              </w:rPr>
              <w:instrText xml:space="preserve"> PAGEREF _Toc177131375 \h </w:instrText>
            </w:r>
            <w:r>
              <w:rPr>
                <w:noProof/>
                <w:webHidden/>
              </w:rPr>
            </w:r>
            <w:r>
              <w:rPr>
                <w:noProof/>
                <w:webHidden/>
              </w:rPr>
              <w:fldChar w:fldCharType="separate"/>
            </w:r>
            <w:r>
              <w:rPr>
                <w:noProof/>
                <w:webHidden/>
              </w:rPr>
              <w:t>42</w:t>
            </w:r>
            <w:r>
              <w:rPr>
                <w:noProof/>
                <w:webHidden/>
              </w:rPr>
              <w:fldChar w:fldCharType="end"/>
            </w:r>
          </w:hyperlink>
        </w:p>
        <w:p w14:paraId="52B4B08E" w14:textId="277E033F" w:rsidR="002B1847" w:rsidRDefault="002B1847">
          <w:pPr>
            <w:pStyle w:val="TOC1"/>
            <w:tabs>
              <w:tab w:val="right" w:leader="dot" w:pos="9016"/>
            </w:tabs>
            <w:rPr>
              <w:noProof/>
              <w:kern w:val="2"/>
              <w:sz w:val="24"/>
              <w:szCs w:val="24"/>
              <w:lang w:eastAsia="en-GB"/>
              <w14:ligatures w14:val="standardContextual"/>
            </w:rPr>
          </w:pPr>
          <w:hyperlink w:anchor="_Toc177131376" w:history="1">
            <w:r w:rsidRPr="005545D7">
              <w:rPr>
                <w:rStyle w:val="Hyperlink"/>
                <w:noProof/>
              </w:rPr>
              <w:t>Appendices</w:t>
            </w:r>
            <w:r>
              <w:rPr>
                <w:noProof/>
                <w:webHidden/>
              </w:rPr>
              <w:tab/>
            </w:r>
            <w:r>
              <w:rPr>
                <w:noProof/>
                <w:webHidden/>
              </w:rPr>
              <w:fldChar w:fldCharType="begin"/>
            </w:r>
            <w:r>
              <w:rPr>
                <w:noProof/>
                <w:webHidden/>
              </w:rPr>
              <w:instrText xml:space="preserve"> PAGEREF _Toc177131376 \h </w:instrText>
            </w:r>
            <w:r>
              <w:rPr>
                <w:noProof/>
                <w:webHidden/>
              </w:rPr>
            </w:r>
            <w:r>
              <w:rPr>
                <w:noProof/>
                <w:webHidden/>
              </w:rPr>
              <w:fldChar w:fldCharType="separate"/>
            </w:r>
            <w:r>
              <w:rPr>
                <w:noProof/>
                <w:webHidden/>
              </w:rPr>
              <w:t>49</w:t>
            </w:r>
            <w:r>
              <w:rPr>
                <w:noProof/>
                <w:webHidden/>
              </w:rPr>
              <w:fldChar w:fldCharType="end"/>
            </w:r>
          </w:hyperlink>
        </w:p>
        <w:p w14:paraId="78E6280D" w14:textId="5C2E4179" w:rsidR="002B1847" w:rsidRDefault="002B1847">
          <w:pPr>
            <w:pStyle w:val="TOC2"/>
            <w:tabs>
              <w:tab w:val="right" w:leader="dot" w:pos="9016"/>
            </w:tabs>
            <w:rPr>
              <w:noProof/>
              <w:kern w:val="2"/>
              <w:sz w:val="24"/>
              <w:szCs w:val="24"/>
              <w:lang w:eastAsia="en-GB"/>
              <w14:ligatures w14:val="standardContextual"/>
            </w:rPr>
          </w:pPr>
          <w:hyperlink w:anchor="_Toc177131377" w:history="1">
            <w:r w:rsidRPr="005545D7">
              <w:rPr>
                <w:rStyle w:val="Hyperlink"/>
                <w:noProof/>
              </w:rPr>
              <w:t>Appendix One- Search Terms Used</w:t>
            </w:r>
            <w:r>
              <w:rPr>
                <w:noProof/>
                <w:webHidden/>
              </w:rPr>
              <w:tab/>
            </w:r>
            <w:r>
              <w:rPr>
                <w:noProof/>
                <w:webHidden/>
              </w:rPr>
              <w:fldChar w:fldCharType="begin"/>
            </w:r>
            <w:r>
              <w:rPr>
                <w:noProof/>
                <w:webHidden/>
              </w:rPr>
              <w:instrText xml:space="preserve"> PAGEREF _Toc177131377 \h </w:instrText>
            </w:r>
            <w:r>
              <w:rPr>
                <w:noProof/>
                <w:webHidden/>
              </w:rPr>
            </w:r>
            <w:r>
              <w:rPr>
                <w:noProof/>
                <w:webHidden/>
              </w:rPr>
              <w:fldChar w:fldCharType="separate"/>
            </w:r>
            <w:r>
              <w:rPr>
                <w:noProof/>
                <w:webHidden/>
              </w:rPr>
              <w:t>49</w:t>
            </w:r>
            <w:r>
              <w:rPr>
                <w:noProof/>
                <w:webHidden/>
              </w:rPr>
              <w:fldChar w:fldCharType="end"/>
            </w:r>
          </w:hyperlink>
        </w:p>
        <w:p w14:paraId="309B6D37" w14:textId="42A311E7" w:rsidR="002B1847" w:rsidRDefault="002B1847">
          <w:pPr>
            <w:pStyle w:val="TOC1"/>
            <w:tabs>
              <w:tab w:val="right" w:leader="dot" w:pos="9016"/>
            </w:tabs>
            <w:rPr>
              <w:noProof/>
              <w:kern w:val="2"/>
              <w:sz w:val="24"/>
              <w:szCs w:val="24"/>
              <w:lang w:eastAsia="en-GB"/>
              <w14:ligatures w14:val="standardContextual"/>
            </w:rPr>
          </w:pPr>
          <w:hyperlink w:anchor="_Toc177131378" w:history="1">
            <w:r w:rsidRPr="005545D7">
              <w:rPr>
                <w:rStyle w:val="Hyperlink"/>
                <w:noProof/>
              </w:rPr>
              <w:t>Appendix Two- PRISMA Diagram for Systematic Search</w:t>
            </w:r>
            <w:r>
              <w:rPr>
                <w:noProof/>
                <w:webHidden/>
              </w:rPr>
              <w:tab/>
            </w:r>
            <w:r>
              <w:rPr>
                <w:noProof/>
                <w:webHidden/>
              </w:rPr>
              <w:fldChar w:fldCharType="begin"/>
            </w:r>
            <w:r>
              <w:rPr>
                <w:noProof/>
                <w:webHidden/>
              </w:rPr>
              <w:instrText xml:space="preserve"> PAGEREF _Toc177131378 \h </w:instrText>
            </w:r>
            <w:r>
              <w:rPr>
                <w:noProof/>
                <w:webHidden/>
              </w:rPr>
            </w:r>
            <w:r>
              <w:rPr>
                <w:noProof/>
                <w:webHidden/>
              </w:rPr>
              <w:fldChar w:fldCharType="separate"/>
            </w:r>
            <w:r>
              <w:rPr>
                <w:noProof/>
                <w:webHidden/>
              </w:rPr>
              <w:t>50</w:t>
            </w:r>
            <w:r>
              <w:rPr>
                <w:noProof/>
                <w:webHidden/>
              </w:rPr>
              <w:fldChar w:fldCharType="end"/>
            </w:r>
          </w:hyperlink>
        </w:p>
        <w:p w14:paraId="57886BCF" w14:textId="55B99F6F" w:rsidR="009A5969" w:rsidRDefault="009A5969">
          <w:r>
            <w:rPr>
              <w:b/>
              <w:bCs/>
            </w:rPr>
            <w:fldChar w:fldCharType="end"/>
          </w:r>
        </w:p>
      </w:sdtContent>
    </w:sdt>
    <w:p w14:paraId="4F08669A" w14:textId="04B6B69B" w:rsidR="00162252" w:rsidRDefault="00162252">
      <w:pPr>
        <w:spacing w:line="259" w:lineRule="auto"/>
        <w:rPr>
          <w:rFonts w:asciiTheme="majorHAnsi" w:eastAsiaTheme="majorEastAsia" w:hAnsiTheme="majorHAnsi" w:cstheme="majorBidi"/>
          <w:color w:val="2F5496" w:themeColor="accent1" w:themeShade="BF"/>
          <w:sz w:val="32"/>
          <w:szCs w:val="32"/>
        </w:rPr>
      </w:pPr>
    </w:p>
    <w:p w14:paraId="11B94EDD" w14:textId="5CB60C72" w:rsidR="00EC3CF3" w:rsidRPr="00162252" w:rsidRDefault="00EC3CF3" w:rsidP="00162252">
      <w:pPr>
        <w:pStyle w:val="Heading1"/>
      </w:pPr>
      <w:bookmarkStart w:id="0" w:name="_Toc177131350"/>
      <w:r w:rsidRPr="00162252">
        <w:lastRenderedPageBreak/>
        <w:t>Executive Summary</w:t>
      </w:r>
      <w:bookmarkEnd w:id="0"/>
    </w:p>
    <w:p w14:paraId="6BDFCBF2" w14:textId="5C52B2C2" w:rsidR="006D3BE0" w:rsidRPr="00C838F7" w:rsidRDefault="0067323C" w:rsidP="00EC3CF3">
      <w:pPr>
        <w:rPr>
          <w:rFonts w:ascii="Source Sans Pro" w:hAnsi="Source Sans Pro" w:cs="Times New Roman"/>
          <w:sz w:val="24"/>
          <w:szCs w:val="24"/>
        </w:rPr>
      </w:pPr>
      <w:r w:rsidRPr="00C838F7">
        <w:rPr>
          <w:rFonts w:ascii="Source Sans Pro" w:hAnsi="Source Sans Pro" w:cs="Times New Roman"/>
          <w:sz w:val="24"/>
          <w:szCs w:val="24"/>
        </w:rPr>
        <w:t>This document is a competency framework for</w:t>
      </w:r>
      <w:r w:rsidR="004A6F9C" w:rsidRPr="00C838F7">
        <w:rPr>
          <w:rFonts w:ascii="Source Sans Pro" w:hAnsi="Source Sans Pro" w:cs="Times New Roman"/>
          <w:sz w:val="24"/>
          <w:szCs w:val="24"/>
        </w:rPr>
        <w:t xml:space="preserve"> condition specific </w:t>
      </w:r>
      <w:r w:rsidRPr="00C838F7">
        <w:rPr>
          <w:rFonts w:ascii="Source Sans Pro" w:hAnsi="Source Sans Pro" w:cs="Times New Roman"/>
          <w:sz w:val="24"/>
          <w:szCs w:val="24"/>
        </w:rPr>
        <w:t>Specialist Nurses</w:t>
      </w:r>
      <w:r w:rsidR="00B12600" w:rsidRPr="00C838F7">
        <w:rPr>
          <w:rFonts w:ascii="Source Sans Pro" w:hAnsi="Source Sans Pro" w:cs="Times New Roman"/>
          <w:sz w:val="24"/>
          <w:szCs w:val="24"/>
        </w:rPr>
        <w:t xml:space="preserve"> working in Neurology based practice</w:t>
      </w:r>
      <w:r w:rsidRPr="00C838F7">
        <w:rPr>
          <w:rFonts w:ascii="Source Sans Pro" w:hAnsi="Source Sans Pro" w:cs="Times New Roman"/>
          <w:sz w:val="24"/>
          <w:szCs w:val="24"/>
        </w:rPr>
        <w:t xml:space="preserve">. Its development is part of </w:t>
      </w:r>
      <w:r w:rsidRPr="00C838F7">
        <w:rPr>
          <w:rFonts w:ascii="Source Sans Pro" w:hAnsi="Source Sans Pro" w:cs="Times New Roman"/>
          <w:color w:val="00B0F0"/>
          <w:sz w:val="24"/>
          <w:szCs w:val="24"/>
          <w:u w:val="single"/>
        </w:rPr>
        <w:t>Transforming Nursing, Midwifery and Health Professions’ Roles: Review of Clinical Nurse Specialist and Nurse Practitioner Roles within Scotland (</w:t>
      </w:r>
      <w:hyperlink r:id="rId10" w:history="1">
        <w:r w:rsidRPr="00C838F7">
          <w:rPr>
            <w:rStyle w:val="Hyperlink"/>
            <w:rFonts w:ascii="Source Sans Pro" w:hAnsi="Source Sans Pro"/>
            <w:color w:val="00B0F0"/>
            <w:sz w:val="24"/>
            <w:szCs w:val="24"/>
          </w:rPr>
          <w:t>www.gov.scot</w:t>
        </w:r>
      </w:hyperlink>
      <w:r w:rsidRPr="00C838F7">
        <w:rPr>
          <w:rFonts w:ascii="Source Sans Pro" w:hAnsi="Source Sans Pro" w:cs="Times New Roman"/>
          <w:color w:val="00B0F0"/>
          <w:sz w:val="24"/>
          <w:szCs w:val="24"/>
          <w:u w:val="single"/>
        </w:rPr>
        <w:t>)</w:t>
      </w:r>
      <w:r w:rsidR="007C28BB" w:rsidRPr="00C838F7">
        <w:rPr>
          <w:rFonts w:ascii="Source Sans Pro" w:hAnsi="Source Sans Pro" w:cs="Times New Roman"/>
          <w:color w:val="00B0F0"/>
          <w:sz w:val="24"/>
          <w:szCs w:val="24"/>
          <w:u w:val="single"/>
        </w:rPr>
        <w:t>.</w:t>
      </w:r>
      <w:r w:rsidRPr="00C838F7">
        <w:rPr>
          <w:rFonts w:ascii="Source Sans Pro" w:hAnsi="Source Sans Pro" w:cs="Times New Roman"/>
          <w:sz w:val="24"/>
          <w:szCs w:val="24"/>
        </w:rPr>
        <w:t xml:space="preserve"> This competency framework describes professional criteria in the form of competencies, which include the knowledge, education and skills required by </w:t>
      </w:r>
      <w:r w:rsidR="0040209B" w:rsidRPr="00C838F7">
        <w:rPr>
          <w:rFonts w:ascii="Source Sans Pro" w:hAnsi="Source Sans Pro" w:cs="Times New Roman"/>
          <w:sz w:val="24"/>
          <w:szCs w:val="24"/>
        </w:rPr>
        <w:t>Specialist</w:t>
      </w:r>
      <w:r w:rsidRPr="00C838F7">
        <w:rPr>
          <w:rFonts w:ascii="Source Sans Pro" w:hAnsi="Source Sans Pro" w:cs="Times New Roman"/>
          <w:sz w:val="24"/>
          <w:szCs w:val="24"/>
        </w:rPr>
        <w:t xml:space="preserve"> </w:t>
      </w:r>
      <w:r w:rsidR="0040209B" w:rsidRPr="00C838F7">
        <w:rPr>
          <w:rFonts w:ascii="Source Sans Pro" w:hAnsi="Source Sans Pro" w:cs="Times New Roman"/>
          <w:sz w:val="24"/>
          <w:szCs w:val="24"/>
        </w:rPr>
        <w:t>N</w:t>
      </w:r>
      <w:r w:rsidRPr="00C838F7">
        <w:rPr>
          <w:rFonts w:ascii="Source Sans Pro" w:hAnsi="Source Sans Pro" w:cs="Times New Roman"/>
          <w:sz w:val="24"/>
          <w:szCs w:val="24"/>
        </w:rPr>
        <w:t xml:space="preserve">urses looking after </w:t>
      </w:r>
      <w:r w:rsidR="00BB4CA8" w:rsidRPr="00C838F7">
        <w:rPr>
          <w:rFonts w:ascii="Source Sans Pro" w:hAnsi="Source Sans Pro" w:cs="Times New Roman"/>
          <w:sz w:val="24"/>
          <w:szCs w:val="24"/>
        </w:rPr>
        <w:t>people</w:t>
      </w:r>
      <w:r w:rsidR="00B12600" w:rsidRPr="00C838F7">
        <w:rPr>
          <w:rFonts w:ascii="Source Sans Pro" w:hAnsi="Source Sans Pro" w:cs="Times New Roman"/>
          <w:sz w:val="24"/>
          <w:szCs w:val="24"/>
        </w:rPr>
        <w:t xml:space="preserve"> </w:t>
      </w:r>
      <w:r w:rsidRPr="00C838F7">
        <w:rPr>
          <w:rFonts w:ascii="Source Sans Pro" w:hAnsi="Source Sans Pro" w:cs="Times New Roman"/>
          <w:sz w:val="24"/>
          <w:szCs w:val="24"/>
        </w:rPr>
        <w:t>w</w:t>
      </w:r>
      <w:r w:rsidR="00B12600" w:rsidRPr="00C838F7">
        <w:rPr>
          <w:rFonts w:ascii="Source Sans Pro" w:hAnsi="Source Sans Pro" w:cs="Times New Roman"/>
          <w:sz w:val="24"/>
          <w:szCs w:val="24"/>
        </w:rPr>
        <w:t xml:space="preserve">ith </w:t>
      </w:r>
      <w:r w:rsidRPr="00C838F7">
        <w:rPr>
          <w:rFonts w:ascii="Source Sans Pro" w:hAnsi="Source Sans Pro" w:cs="Times New Roman"/>
          <w:sz w:val="24"/>
          <w:szCs w:val="24"/>
        </w:rPr>
        <w:t>N</w:t>
      </w:r>
      <w:r w:rsidR="00B12600" w:rsidRPr="00C838F7">
        <w:rPr>
          <w:rFonts w:ascii="Source Sans Pro" w:hAnsi="Source Sans Pro" w:cs="Times New Roman"/>
          <w:sz w:val="24"/>
          <w:szCs w:val="24"/>
        </w:rPr>
        <w:t xml:space="preserve">eurological </w:t>
      </w:r>
      <w:r w:rsidRPr="00C838F7">
        <w:rPr>
          <w:rFonts w:ascii="Source Sans Pro" w:hAnsi="Source Sans Pro" w:cs="Times New Roman"/>
          <w:sz w:val="24"/>
          <w:szCs w:val="24"/>
        </w:rPr>
        <w:t>C</w:t>
      </w:r>
      <w:r w:rsidR="00B12600" w:rsidRPr="00C838F7">
        <w:rPr>
          <w:rFonts w:ascii="Source Sans Pro" w:hAnsi="Source Sans Pro" w:cs="Times New Roman"/>
          <w:sz w:val="24"/>
          <w:szCs w:val="24"/>
        </w:rPr>
        <w:t>onditions (pwNC)</w:t>
      </w:r>
      <w:r w:rsidR="006D3BE0" w:rsidRPr="00C838F7">
        <w:rPr>
          <w:rFonts w:ascii="Source Sans Pro" w:hAnsi="Source Sans Pro" w:cs="Times New Roman"/>
          <w:sz w:val="24"/>
          <w:szCs w:val="24"/>
        </w:rPr>
        <w:t xml:space="preserve">. These represent core competencies for </w:t>
      </w:r>
      <w:r w:rsidR="0040209B" w:rsidRPr="00C838F7">
        <w:rPr>
          <w:rFonts w:ascii="Source Sans Pro" w:hAnsi="Source Sans Pro" w:cs="Times New Roman"/>
          <w:sz w:val="24"/>
          <w:szCs w:val="24"/>
        </w:rPr>
        <w:t xml:space="preserve">Specialist Nurses working in Neurology </w:t>
      </w:r>
      <w:r w:rsidR="000F5F0E" w:rsidRPr="00C838F7">
        <w:rPr>
          <w:rFonts w:ascii="Source Sans Pro" w:hAnsi="Source Sans Pro" w:cs="Times New Roman"/>
          <w:sz w:val="24"/>
          <w:szCs w:val="24"/>
        </w:rPr>
        <w:t>and</w:t>
      </w:r>
      <w:r w:rsidR="0040209B" w:rsidRPr="00C838F7">
        <w:rPr>
          <w:rFonts w:ascii="Source Sans Pro" w:hAnsi="Source Sans Pro" w:cs="Times New Roman"/>
          <w:sz w:val="24"/>
          <w:szCs w:val="24"/>
        </w:rPr>
        <w:t xml:space="preserve"> can additionally be used by</w:t>
      </w:r>
      <w:r w:rsidR="006D3BE0" w:rsidRPr="00C838F7">
        <w:rPr>
          <w:rFonts w:ascii="Source Sans Pro" w:hAnsi="Source Sans Pro" w:cs="Times New Roman"/>
          <w:sz w:val="24"/>
          <w:szCs w:val="24"/>
        </w:rPr>
        <w:t xml:space="preserve"> nurses wanting to identify and develop neurology specific knowledge and expertise.</w:t>
      </w:r>
      <w:r w:rsidR="000F5F0E" w:rsidRPr="00C838F7">
        <w:rPr>
          <w:rFonts w:ascii="Source Sans Pro" w:hAnsi="Source Sans Pro" w:cs="Times New Roman"/>
          <w:sz w:val="24"/>
          <w:szCs w:val="24"/>
        </w:rPr>
        <w:t xml:space="preserve"> </w:t>
      </w:r>
      <w:r w:rsidR="00925C60" w:rsidRPr="00C838F7">
        <w:rPr>
          <w:rFonts w:ascii="Source Sans Pro" w:hAnsi="Source Sans Pro" w:cs="Times New Roman"/>
          <w:sz w:val="24"/>
          <w:szCs w:val="24"/>
        </w:rPr>
        <w:t xml:space="preserve">The Neurology Nurse Specialist competency framework is also expected to </w:t>
      </w:r>
      <w:r w:rsidR="0085073E" w:rsidRPr="00C838F7">
        <w:rPr>
          <w:rFonts w:ascii="Source Sans Pro" w:hAnsi="Source Sans Pro" w:cs="Times New Roman"/>
          <w:sz w:val="24"/>
          <w:szCs w:val="24"/>
        </w:rPr>
        <w:t>work in conjunction</w:t>
      </w:r>
      <w:r w:rsidR="00925C60" w:rsidRPr="00C838F7">
        <w:rPr>
          <w:rFonts w:ascii="Source Sans Pro" w:hAnsi="Source Sans Pro" w:cs="Times New Roman"/>
          <w:sz w:val="24"/>
          <w:szCs w:val="24"/>
        </w:rPr>
        <w:t xml:space="preserve"> </w:t>
      </w:r>
      <w:r w:rsidR="007E268B" w:rsidRPr="00C838F7">
        <w:rPr>
          <w:rFonts w:ascii="Source Sans Pro" w:hAnsi="Source Sans Pro" w:cs="Times New Roman"/>
          <w:sz w:val="24"/>
          <w:szCs w:val="24"/>
        </w:rPr>
        <w:t>with</w:t>
      </w:r>
      <w:r w:rsidR="0085073E" w:rsidRPr="00C838F7">
        <w:rPr>
          <w:rFonts w:ascii="Source Sans Pro" w:hAnsi="Source Sans Pro" w:cs="Times New Roman"/>
          <w:sz w:val="24"/>
          <w:szCs w:val="24"/>
        </w:rPr>
        <w:t xml:space="preserve"> </w:t>
      </w:r>
      <w:r w:rsidR="00925C60" w:rsidRPr="00C838F7">
        <w:rPr>
          <w:rFonts w:ascii="Source Sans Pro" w:hAnsi="Source Sans Pro" w:cs="Times New Roman"/>
          <w:sz w:val="24"/>
          <w:szCs w:val="24"/>
        </w:rPr>
        <w:t>validated condition specific competency frameworks</w:t>
      </w:r>
      <w:r w:rsidR="0085073E" w:rsidRPr="00C838F7">
        <w:rPr>
          <w:rFonts w:ascii="Source Sans Pro" w:hAnsi="Source Sans Pro" w:cs="Times New Roman"/>
          <w:sz w:val="24"/>
          <w:szCs w:val="24"/>
        </w:rPr>
        <w:t>, acting as a pre-cursor to these frameworks</w:t>
      </w:r>
      <w:r w:rsidR="00CA7FE5" w:rsidRPr="00C838F7">
        <w:rPr>
          <w:rFonts w:ascii="Source Sans Pro" w:hAnsi="Source Sans Pro" w:cs="Times New Roman"/>
          <w:sz w:val="24"/>
          <w:szCs w:val="24"/>
        </w:rPr>
        <w:t xml:space="preserve"> where they exist</w:t>
      </w:r>
      <w:r w:rsidR="00925C60" w:rsidRPr="00C838F7">
        <w:rPr>
          <w:rFonts w:ascii="Source Sans Pro" w:hAnsi="Source Sans Pro" w:cs="Times New Roman"/>
          <w:sz w:val="24"/>
          <w:szCs w:val="24"/>
        </w:rPr>
        <w:t>.</w:t>
      </w:r>
    </w:p>
    <w:p w14:paraId="1890ADE9" w14:textId="2611ACBC" w:rsidR="00BE6139" w:rsidRPr="00C838F7" w:rsidRDefault="00925C60" w:rsidP="00EC3CF3">
      <w:pPr>
        <w:rPr>
          <w:rFonts w:ascii="Source Sans Pro" w:hAnsi="Source Sans Pro" w:cs="Times New Roman"/>
          <w:sz w:val="24"/>
          <w:szCs w:val="24"/>
        </w:rPr>
      </w:pPr>
      <w:r w:rsidRPr="00C838F7">
        <w:rPr>
          <w:rFonts w:ascii="Source Sans Pro" w:hAnsi="Source Sans Pro" w:cs="Times New Roman"/>
          <w:sz w:val="24"/>
          <w:szCs w:val="24"/>
        </w:rPr>
        <w:t xml:space="preserve">The competency mapping has been </w:t>
      </w:r>
      <w:r w:rsidR="0085073E" w:rsidRPr="00C838F7">
        <w:rPr>
          <w:rFonts w:ascii="Source Sans Pro" w:hAnsi="Source Sans Pro" w:cs="Times New Roman"/>
          <w:sz w:val="24"/>
          <w:szCs w:val="24"/>
        </w:rPr>
        <w:t xml:space="preserve">formulated </w:t>
      </w:r>
      <w:r w:rsidRPr="00C838F7">
        <w:rPr>
          <w:rFonts w:ascii="Source Sans Pro" w:hAnsi="Source Sans Pro" w:cs="Times New Roman"/>
          <w:sz w:val="24"/>
          <w:szCs w:val="24"/>
        </w:rPr>
        <w:t>using already existing competencies for</w:t>
      </w:r>
      <w:r w:rsidR="000F5F0E" w:rsidRPr="00C838F7">
        <w:rPr>
          <w:rFonts w:ascii="Source Sans Pro" w:hAnsi="Source Sans Pro" w:cs="Times New Roman"/>
          <w:sz w:val="24"/>
          <w:szCs w:val="24"/>
        </w:rPr>
        <w:t xml:space="preserve"> Motor Neuron Disease, Epilepsy, Parkinson’s Disease and Multiple Sclerosis. </w:t>
      </w:r>
      <w:r w:rsidR="00B36D7D" w:rsidRPr="00C838F7">
        <w:rPr>
          <w:rFonts w:ascii="Source Sans Pro" w:hAnsi="Source Sans Pro" w:cs="Times New Roman"/>
          <w:sz w:val="24"/>
          <w:szCs w:val="24"/>
        </w:rPr>
        <w:t>A</w:t>
      </w:r>
      <w:r w:rsidR="00A77CBF" w:rsidRPr="00C838F7">
        <w:rPr>
          <w:rFonts w:ascii="Source Sans Pro" w:hAnsi="Source Sans Pro" w:cs="Times New Roman"/>
          <w:sz w:val="24"/>
          <w:szCs w:val="24"/>
        </w:rPr>
        <w:t xml:space="preserve">ll four disease specialities have </w:t>
      </w:r>
      <w:r w:rsidR="00B36D7D" w:rsidRPr="00C838F7">
        <w:rPr>
          <w:rFonts w:ascii="Source Sans Pro" w:hAnsi="Source Sans Pro" w:cs="Times New Roman"/>
          <w:sz w:val="24"/>
          <w:szCs w:val="24"/>
        </w:rPr>
        <w:t xml:space="preserve">established </w:t>
      </w:r>
      <w:r w:rsidR="00A77CBF" w:rsidRPr="00C838F7">
        <w:rPr>
          <w:rFonts w:ascii="Source Sans Pro" w:hAnsi="Source Sans Pro" w:cs="Times New Roman"/>
          <w:sz w:val="24"/>
          <w:szCs w:val="24"/>
        </w:rPr>
        <w:t>evidence based, peer reviewed and UK nationally approved specialist nursing competencies that address the requirements for Transforming Roles.</w:t>
      </w:r>
      <w:r w:rsidR="0085073E" w:rsidRPr="00C838F7">
        <w:rPr>
          <w:rFonts w:ascii="Source Sans Pro" w:hAnsi="Source Sans Pro" w:cs="Times New Roman"/>
          <w:sz w:val="24"/>
          <w:szCs w:val="24"/>
        </w:rPr>
        <w:t xml:space="preserve"> The full methodology of this process can be seen in the methodology section.</w:t>
      </w:r>
      <w:r w:rsidR="00A77CBF" w:rsidRPr="00C838F7">
        <w:rPr>
          <w:rFonts w:ascii="Source Sans Pro" w:hAnsi="Source Sans Pro" w:cs="Times New Roman"/>
          <w:sz w:val="24"/>
          <w:szCs w:val="24"/>
        </w:rPr>
        <w:t xml:space="preserve"> </w:t>
      </w:r>
      <w:r w:rsidRPr="00C838F7">
        <w:rPr>
          <w:rFonts w:ascii="Source Sans Pro" w:hAnsi="Source Sans Pro" w:cs="Times New Roman"/>
          <w:sz w:val="24"/>
          <w:szCs w:val="24"/>
        </w:rPr>
        <w:t>These Neurology Nurse Specialist competencies described in this document do not supersede these external competency frameworks.</w:t>
      </w:r>
    </w:p>
    <w:p w14:paraId="4C69D181" w14:textId="6EC4E307" w:rsidR="00AA7BCF" w:rsidRPr="00C838F7" w:rsidRDefault="007D2BCF" w:rsidP="00EC3CF3">
      <w:pPr>
        <w:rPr>
          <w:rFonts w:ascii="Source Sans Pro" w:hAnsi="Source Sans Pro" w:cs="Times New Roman"/>
          <w:sz w:val="24"/>
          <w:szCs w:val="24"/>
        </w:rPr>
      </w:pPr>
      <w:r w:rsidRPr="00C838F7">
        <w:rPr>
          <w:rFonts w:ascii="Source Sans Pro" w:hAnsi="Source Sans Pro" w:cs="Times New Roman"/>
          <w:sz w:val="24"/>
          <w:szCs w:val="24"/>
        </w:rPr>
        <w:t xml:space="preserve">This </w:t>
      </w:r>
      <w:r w:rsidR="00A12D95" w:rsidRPr="00C838F7">
        <w:rPr>
          <w:rFonts w:ascii="Source Sans Pro" w:hAnsi="Source Sans Pro" w:cs="Times New Roman"/>
          <w:sz w:val="24"/>
          <w:szCs w:val="24"/>
        </w:rPr>
        <w:t>competency framework</w:t>
      </w:r>
      <w:r w:rsidR="00221904" w:rsidRPr="00C838F7">
        <w:rPr>
          <w:rFonts w:ascii="Source Sans Pro" w:hAnsi="Source Sans Pro" w:cs="Times New Roman"/>
          <w:sz w:val="24"/>
          <w:szCs w:val="24"/>
        </w:rPr>
        <w:t xml:space="preserve"> has</w:t>
      </w:r>
      <w:r w:rsidR="00BB4CA8" w:rsidRPr="00C838F7">
        <w:rPr>
          <w:rFonts w:ascii="Source Sans Pro" w:hAnsi="Source Sans Pro" w:cs="Times New Roman"/>
          <w:sz w:val="24"/>
          <w:szCs w:val="24"/>
        </w:rPr>
        <w:t xml:space="preserve"> the following objectives </w:t>
      </w:r>
      <w:r w:rsidR="00A12D95" w:rsidRPr="00C838F7">
        <w:rPr>
          <w:rFonts w:ascii="Source Sans Pro" w:hAnsi="Source Sans Pro" w:cs="Times New Roman"/>
          <w:sz w:val="24"/>
          <w:szCs w:val="24"/>
        </w:rPr>
        <w:t xml:space="preserve">for </w:t>
      </w:r>
      <w:r w:rsidR="004A6F9C" w:rsidRPr="00C838F7">
        <w:rPr>
          <w:rFonts w:ascii="Source Sans Pro" w:hAnsi="Source Sans Pro" w:cs="Times New Roman"/>
          <w:sz w:val="24"/>
          <w:szCs w:val="24"/>
        </w:rPr>
        <w:t>Neurology Nurse Specialist</w:t>
      </w:r>
      <w:r w:rsidR="00B12600" w:rsidRPr="00C838F7">
        <w:rPr>
          <w:rFonts w:ascii="Source Sans Pro" w:hAnsi="Source Sans Pro" w:cs="Times New Roman"/>
          <w:sz w:val="24"/>
          <w:szCs w:val="24"/>
        </w:rPr>
        <w:t xml:space="preserve"> working in Neurology and</w:t>
      </w:r>
      <w:r w:rsidR="00BB4CA8" w:rsidRPr="00C838F7">
        <w:rPr>
          <w:rFonts w:ascii="Source Sans Pro" w:hAnsi="Source Sans Pro" w:cs="Times New Roman"/>
          <w:sz w:val="24"/>
          <w:szCs w:val="24"/>
        </w:rPr>
        <w:t>/or those caring for</w:t>
      </w:r>
      <w:r w:rsidR="00B12600" w:rsidRPr="00C838F7">
        <w:rPr>
          <w:rFonts w:ascii="Source Sans Pro" w:hAnsi="Source Sans Pro" w:cs="Times New Roman"/>
          <w:sz w:val="24"/>
          <w:szCs w:val="24"/>
        </w:rPr>
        <w:t xml:space="preserve"> </w:t>
      </w:r>
      <w:r w:rsidR="00BB4CA8" w:rsidRPr="00C838F7">
        <w:rPr>
          <w:rFonts w:ascii="Source Sans Pro" w:hAnsi="Source Sans Pro" w:cs="Times New Roman"/>
          <w:sz w:val="24"/>
          <w:szCs w:val="24"/>
        </w:rPr>
        <w:t>pwNC</w:t>
      </w:r>
      <w:r w:rsidR="00AA7BCF" w:rsidRPr="00C838F7">
        <w:rPr>
          <w:rFonts w:ascii="Source Sans Pro" w:hAnsi="Source Sans Pro" w:cs="Times New Roman"/>
          <w:sz w:val="24"/>
          <w:szCs w:val="24"/>
        </w:rPr>
        <w:t>:</w:t>
      </w:r>
    </w:p>
    <w:p w14:paraId="022B1CD6" w14:textId="10152CC8" w:rsidR="007D2BCF" w:rsidRPr="00C838F7" w:rsidRDefault="007D2BCF" w:rsidP="007D2BCF">
      <w:pPr>
        <w:pStyle w:val="ListParagraph"/>
        <w:numPr>
          <w:ilvl w:val="0"/>
          <w:numId w:val="5"/>
        </w:numPr>
        <w:rPr>
          <w:rFonts w:ascii="Source Sans Pro" w:hAnsi="Source Sans Pro" w:cs="Times New Roman"/>
          <w:sz w:val="24"/>
          <w:szCs w:val="24"/>
        </w:rPr>
      </w:pPr>
      <w:bookmarkStart w:id="1" w:name="_Hlk170310162"/>
      <w:r w:rsidRPr="00C838F7">
        <w:rPr>
          <w:rFonts w:ascii="Source Sans Pro" w:hAnsi="Source Sans Pro" w:cs="Times New Roman"/>
          <w:sz w:val="24"/>
          <w:szCs w:val="24"/>
        </w:rPr>
        <w:t xml:space="preserve">Requirements for </w:t>
      </w:r>
      <w:r w:rsidR="00BE6139" w:rsidRPr="00C838F7">
        <w:rPr>
          <w:rFonts w:ascii="Source Sans Pro" w:hAnsi="Source Sans Pro" w:cs="Times New Roman"/>
          <w:sz w:val="24"/>
          <w:szCs w:val="24"/>
        </w:rPr>
        <w:t>transition</w:t>
      </w:r>
      <w:r w:rsidRPr="00C838F7">
        <w:rPr>
          <w:rFonts w:ascii="Source Sans Pro" w:hAnsi="Source Sans Pro" w:cs="Times New Roman"/>
          <w:sz w:val="24"/>
          <w:szCs w:val="24"/>
        </w:rPr>
        <w:t xml:space="preserve"> into the role of the </w:t>
      </w:r>
      <w:r w:rsidR="004A6F9C" w:rsidRPr="00C838F7">
        <w:rPr>
          <w:rFonts w:ascii="Source Sans Pro" w:hAnsi="Source Sans Pro" w:cs="Times New Roman"/>
          <w:sz w:val="24"/>
          <w:szCs w:val="24"/>
        </w:rPr>
        <w:t>Neurology Nurse Specialist</w:t>
      </w:r>
    </w:p>
    <w:p w14:paraId="4AFDFCD5" w14:textId="67153678" w:rsidR="007D2BCF" w:rsidRPr="00C838F7" w:rsidRDefault="000F5F0E" w:rsidP="007D2BCF">
      <w:pPr>
        <w:pStyle w:val="ListParagraph"/>
        <w:numPr>
          <w:ilvl w:val="0"/>
          <w:numId w:val="5"/>
        </w:numPr>
        <w:rPr>
          <w:rFonts w:ascii="Source Sans Pro" w:hAnsi="Source Sans Pro" w:cs="Times New Roman"/>
          <w:sz w:val="24"/>
          <w:szCs w:val="24"/>
        </w:rPr>
      </w:pPr>
      <w:r w:rsidRPr="00C838F7">
        <w:rPr>
          <w:rFonts w:ascii="Source Sans Pro" w:hAnsi="Source Sans Pro" w:cs="Times New Roman"/>
          <w:sz w:val="24"/>
          <w:szCs w:val="24"/>
        </w:rPr>
        <w:t xml:space="preserve">Identifies the support and learning that are required </w:t>
      </w:r>
      <w:r w:rsidR="007D2BCF" w:rsidRPr="00C838F7">
        <w:rPr>
          <w:rFonts w:ascii="Source Sans Pro" w:hAnsi="Source Sans Pro" w:cs="Times New Roman"/>
          <w:sz w:val="24"/>
          <w:szCs w:val="24"/>
        </w:rPr>
        <w:t xml:space="preserve">of </w:t>
      </w:r>
      <w:r w:rsidR="0085073E" w:rsidRPr="00C838F7">
        <w:rPr>
          <w:rFonts w:ascii="Source Sans Pro" w:hAnsi="Source Sans Pro" w:cs="Times New Roman"/>
          <w:sz w:val="24"/>
          <w:szCs w:val="24"/>
        </w:rPr>
        <w:t>Neurology Nurse Specialist to develop the necessary skills and competencies.</w:t>
      </w:r>
    </w:p>
    <w:p w14:paraId="07B77DE7" w14:textId="0DD9EBC0" w:rsidR="007D2BCF" w:rsidRPr="00C838F7" w:rsidRDefault="007D2BCF" w:rsidP="007D2BCF">
      <w:pPr>
        <w:pStyle w:val="ListParagraph"/>
        <w:numPr>
          <w:ilvl w:val="0"/>
          <w:numId w:val="5"/>
        </w:numPr>
        <w:rPr>
          <w:rFonts w:ascii="Source Sans Pro" w:hAnsi="Source Sans Pro" w:cs="Times New Roman"/>
          <w:sz w:val="24"/>
          <w:szCs w:val="24"/>
        </w:rPr>
      </w:pPr>
      <w:r w:rsidRPr="00C838F7">
        <w:rPr>
          <w:rFonts w:ascii="Source Sans Pro" w:hAnsi="Source Sans Pro" w:cs="Times New Roman"/>
          <w:sz w:val="24"/>
          <w:szCs w:val="24"/>
        </w:rPr>
        <w:t>Ensure</w:t>
      </w:r>
      <w:r w:rsidR="000F5F0E" w:rsidRPr="00C838F7">
        <w:rPr>
          <w:rFonts w:ascii="Source Sans Pro" w:hAnsi="Source Sans Pro" w:cs="Times New Roman"/>
          <w:sz w:val="24"/>
          <w:szCs w:val="24"/>
        </w:rPr>
        <w:t xml:space="preserve">s a </w:t>
      </w:r>
      <w:r w:rsidRPr="00C838F7">
        <w:rPr>
          <w:rFonts w:ascii="Source Sans Pro" w:hAnsi="Source Sans Pro" w:cs="Times New Roman"/>
          <w:sz w:val="24"/>
          <w:szCs w:val="24"/>
        </w:rPr>
        <w:t>nationally consistent, sustainable</w:t>
      </w:r>
      <w:r w:rsidR="002A1F98" w:rsidRPr="00C838F7">
        <w:rPr>
          <w:rFonts w:ascii="Source Sans Pro" w:hAnsi="Source Sans Pro" w:cs="Times New Roman"/>
          <w:sz w:val="24"/>
          <w:szCs w:val="24"/>
        </w:rPr>
        <w:t>, standardised</w:t>
      </w:r>
      <w:r w:rsidRPr="00C838F7">
        <w:rPr>
          <w:rFonts w:ascii="Source Sans Pro" w:hAnsi="Source Sans Pro" w:cs="Times New Roman"/>
          <w:sz w:val="24"/>
          <w:szCs w:val="24"/>
        </w:rPr>
        <w:t xml:space="preserve"> and progressive </w:t>
      </w:r>
      <w:r w:rsidR="000F5F0E" w:rsidRPr="00C838F7">
        <w:rPr>
          <w:rFonts w:ascii="Source Sans Pro" w:hAnsi="Source Sans Pro" w:cs="Times New Roman"/>
          <w:sz w:val="24"/>
          <w:szCs w:val="24"/>
        </w:rPr>
        <w:t xml:space="preserve">pathway into specialist nursing roles including </w:t>
      </w:r>
      <w:r w:rsidRPr="00C838F7">
        <w:rPr>
          <w:rFonts w:ascii="Source Sans Pro" w:hAnsi="Source Sans Pro" w:cs="Times New Roman"/>
          <w:sz w:val="24"/>
          <w:szCs w:val="24"/>
        </w:rPr>
        <w:t>a</w:t>
      </w:r>
      <w:r w:rsidR="000F5F0E" w:rsidRPr="00C838F7">
        <w:rPr>
          <w:rFonts w:ascii="Source Sans Pro" w:hAnsi="Source Sans Pro" w:cs="Times New Roman"/>
          <w:sz w:val="24"/>
          <w:szCs w:val="24"/>
        </w:rPr>
        <w:t xml:space="preserve">ny </w:t>
      </w:r>
      <w:r w:rsidRPr="00C838F7">
        <w:rPr>
          <w:rFonts w:ascii="Source Sans Pro" w:hAnsi="Source Sans Pro" w:cs="Times New Roman"/>
          <w:sz w:val="24"/>
          <w:szCs w:val="24"/>
        </w:rPr>
        <w:t>education and career pathways</w:t>
      </w:r>
      <w:r w:rsidR="002A1F98" w:rsidRPr="00C838F7">
        <w:rPr>
          <w:rFonts w:ascii="Source Sans Pro" w:hAnsi="Source Sans Pro" w:cs="Times New Roman"/>
          <w:sz w:val="24"/>
          <w:szCs w:val="24"/>
        </w:rPr>
        <w:t>.</w:t>
      </w:r>
    </w:p>
    <w:p w14:paraId="2565B96C" w14:textId="787DE181" w:rsidR="007D2BCF" w:rsidRPr="00C838F7" w:rsidRDefault="007D2BCF" w:rsidP="007D2BCF">
      <w:pPr>
        <w:pStyle w:val="ListParagraph"/>
        <w:numPr>
          <w:ilvl w:val="0"/>
          <w:numId w:val="5"/>
        </w:numPr>
        <w:rPr>
          <w:rFonts w:ascii="Source Sans Pro" w:hAnsi="Source Sans Pro" w:cs="Times New Roman"/>
          <w:sz w:val="24"/>
          <w:szCs w:val="24"/>
        </w:rPr>
      </w:pPr>
      <w:r w:rsidRPr="00C838F7">
        <w:rPr>
          <w:rFonts w:ascii="Source Sans Pro" w:hAnsi="Source Sans Pro" w:cs="Times New Roman"/>
          <w:sz w:val="24"/>
          <w:szCs w:val="24"/>
        </w:rPr>
        <w:t>Support</w:t>
      </w:r>
      <w:r w:rsidR="000F5F0E" w:rsidRPr="00C838F7">
        <w:rPr>
          <w:rFonts w:ascii="Source Sans Pro" w:hAnsi="Source Sans Pro" w:cs="Times New Roman"/>
          <w:sz w:val="24"/>
          <w:szCs w:val="24"/>
        </w:rPr>
        <w:t xml:space="preserve"> the </w:t>
      </w:r>
      <w:r w:rsidRPr="00C838F7">
        <w:rPr>
          <w:rFonts w:ascii="Source Sans Pro" w:hAnsi="Source Sans Pro" w:cs="Times New Roman"/>
          <w:sz w:val="24"/>
          <w:szCs w:val="24"/>
        </w:rPr>
        <w:t xml:space="preserve">content of work-based training and development activities for all </w:t>
      </w:r>
      <w:r w:rsidR="000F5F0E" w:rsidRPr="00C838F7">
        <w:rPr>
          <w:rFonts w:ascii="Source Sans Pro" w:hAnsi="Source Sans Pro" w:cs="Times New Roman"/>
          <w:sz w:val="24"/>
          <w:szCs w:val="24"/>
        </w:rPr>
        <w:t>specialist nurses</w:t>
      </w:r>
      <w:r w:rsidR="002A1F98" w:rsidRPr="00C838F7">
        <w:rPr>
          <w:rFonts w:ascii="Source Sans Pro" w:hAnsi="Source Sans Pro" w:cs="Times New Roman"/>
          <w:sz w:val="24"/>
          <w:szCs w:val="24"/>
        </w:rPr>
        <w:t>.</w:t>
      </w:r>
    </w:p>
    <w:p w14:paraId="3E181699" w14:textId="0F9487B1" w:rsidR="007D2BCF" w:rsidRPr="00C838F7" w:rsidRDefault="007D2BCF" w:rsidP="002A1F98">
      <w:pPr>
        <w:pStyle w:val="ListParagraph"/>
        <w:numPr>
          <w:ilvl w:val="0"/>
          <w:numId w:val="5"/>
        </w:numPr>
        <w:rPr>
          <w:rFonts w:ascii="Source Sans Pro" w:hAnsi="Source Sans Pro" w:cs="Times New Roman"/>
          <w:sz w:val="24"/>
          <w:szCs w:val="24"/>
        </w:rPr>
      </w:pPr>
      <w:r w:rsidRPr="00C838F7">
        <w:rPr>
          <w:rFonts w:ascii="Source Sans Pro" w:hAnsi="Source Sans Pro" w:cs="Times New Roman"/>
          <w:sz w:val="24"/>
          <w:szCs w:val="24"/>
        </w:rPr>
        <w:t xml:space="preserve">Support </w:t>
      </w:r>
      <w:r w:rsidR="000F5F0E" w:rsidRPr="00C838F7">
        <w:rPr>
          <w:rFonts w:ascii="Source Sans Pro" w:hAnsi="Source Sans Pro" w:cs="Times New Roman"/>
          <w:sz w:val="24"/>
          <w:szCs w:val="24"/>
        </w:rPr>
        <w:t xml:space="preserve">the </w:t>
      </w:r>
      <w:r w:rsidRPr="00C838F7">
        <w:rPr>
          <w:rFonts w:ascii="Source Sans Pro" w:hAnsi="Source Sans Pro" w:cs="Times New Roman"/>
          <w:sz w:val="24"/>
          <w:szCs w:val="24"/>
        </w:rPr>
        <w:t>development of nationally standardised and consistent training programmes through NHS Education for Scotland including digital learning</w:t>
      </w:r>
      <w:r w:rsidR="002A1F98" w:rsidRPr="00C838F7">
        <w:rPr>
          <w:rFonts w:ascii="Source Sans Pro" w:hAnsi="Source Sans Pro" w:cs="Times New Roman"/>
          <w:sz w:val="24"/>
          <w:szCs w:val="24"/>
        </w:rPr>
        <w:t xml:space="preserve">. </w:t>
      </w:r>
      <w:r w:rsidRPr="00C838F7">
        <w:rPr>
          <w:rFonts w:ascii="Source Sans Pro" w:hAnsi="Source Sans Pro" w:cs="Times New Roman"/>
          <w:sz w:val="24"/>
          <w:szCs w:val="24"/>
        </w:rPr>
        <w:t>These programmes may differ from</w:t>
      </w:r>
      <w:r w:rsidR="000F5F0E" w:rsidRPr="00C838F7">
        <w:rPr>
          <w:rFonts w:ascii="Source Sans Pro" w:hAnsi="Source Sans Pro" w:cs="Times New Roman"/>
          <w:sz w:val="24"/>
          <w:szCs w:val="24"/>
        </w:rPr>
        <w:t xml:space="preserve"> disease specifics </w:t>
      </w:r>
      <w:r w:rsidRPr="00C838F7">
        <w:rPr>
          <w:rFonts w:ascii="Source Sans Pro" w:hAnsi="Source Sans Pro" w:cs="Times New Roman"/>
          <w:sz w:val="24"/>
          <w:szCs w:val="24"/>
        </w:rPr>
        <w:t xml:space="preserve">as it </w:t>
      </w:r>
      <w:r w:rsidR="000F5F0E" w:rsidRPr="00C838F7">
        <w:rPr>
          <w:rFonts w:ascii="Source Sans Pro" w:hAnsi="Source Sans Pro" w:cs="Times New Roman"/>
          <w:sz w:val="24"/>
          <w:szCs w:val="24"/>
        </w:rPr>
        <w:t xml:space="preserve">may </w:t>
      </w:r>
      <w:r w:rsidRPr="00C838F7">
        <w:rPr>
          <w:rFonts w:ascii="Source Sans Pro" w:hAnsi="Source Sans Pro" w:cs="Times New Roman"/>
          <w:sz w:val="24"/>
          <w:szCs w:val="24"/>
        </w:rPr>
        <w:t>relate to wider policy, supply, workforce planning, and sustainability</w:t>
      </w:r>
      <w:r w:rsidR="000F5F0E" w:rsidRPr="00C838F7">
        <w:rPr>
          <w:rFonts w:ascii="Source Sans Pro" w:hAnsi="Source Sans Pro" w:cs="Times New Roman"/>
          <w:sz w:val="24"/>
          <w:szCs w:val="24"/>
        </w:rPr>
        <w:t>.</w:t>
      </w:r>
      <w:r w:rsidRPr="00C838F7">
        <w:rPr>
          <w:rFonts w:ascii="Source Sans Pro" w:hAnsi="Source Sans Pro" w:cs="Times New Roman"/>
          <w:sz w:val="24"/>
          <w:szCs w:val="24"/>
        </w:rPr>
        <w:t xml:space="preserve"> </w:t>
      </w:r>
    </w:p>
    <w:p w14:paraId="3D27B4F0" w14:textId="00121FDB" w:rsidR="007D2BCF" w:rsidRPr="00C838F7" w:rsidRDefault="007D2BCF" w:rsidP="007D2BCF">
      <w:pPr>
        <w:pStyle w:val="ListParagraph"/>
        <w:numPr>
          <w:ilvl w:val="0"/>
          <w:numId w:val="5"/>
        </w:numPr>
        <w:rPr>
          <w:rFonts w:ascii="Source Sans Pro" w:hAnsi="Source Sans Pro" w:cs="Times New Roman"/>
          <w:sz w:val="24"/>
          <w:szCs w:val="24"/>
        </w:rPr>
      </w:pPr>
      <w:r w:rsidRPr="00C838F7">
        <w:rPr>
          <w:rFonts w:ascii="Source Sans Pro" w:hAnsi="Source Sans Pro" w:cs="Times New Roman"/>
          <w:sz w:val="24"/>
          <w:szCs w:val="24"/>
        </w:rPr>
        <w:t>Support the development of neurology nurse specialists which have few or no formally identified competency frameworks (for example Acquired Brain Injury, Functional Neurological Disorder, ME/Chronic Fatigue Syndrome)</w:t>
      </w:r>
      <w:r w:rsidR="002A1F98" w:rsidRPr="00C838F7">
        <w:rPr>
          <w:rFonts w:ascii="Source Sans Pro" w:hAnsi="Source Sans Pro" w:cs="Times New Roman"/>
          <w:sz w:val="24"/>
          <w:szCs w:val="24"/>
        </w:rPr>
        <w:t>.</w:t>
      </w:r>
    </w:p>
    <w:p w14:paraId="525CBA2C" w14:textId="12FDC18A" w:rsidR="00CA7FE5" w:rsidRPr="00C838F7" w:rsidRDefault="00CA7FE5" w:rsidP="007D2BCF">
      <w:pPr>
        <w:pStyle w:val="ListParagraph"/>
        <w:numPr>
          <w:ilvl w:val="0"/>
          <w:numId w:val="5"/>
        </w:numPr>
        <w:rPr>
          <w:rFonts w:ascii="Source Sans Pro" w:hAnsi="Source Sans Pro" w:cs="Times New Roman"/>
          <w:sz w:val="24"/>
          <w:szCs w:val="24"/>
        </w:rPr>
      </w:pPr>
      <w:r w:rsidRPr="00C838F7">
        <w:rPr>
          <w:rFonts w:ascii="Source Sans Pro" w:hAnsi="Source Sans Pro" w:cs="Times New Roman"/>
          <w:sz w:val="24"/>
          <w:szCs w:val="24"/>
        </w:rPr>
        <w:lastRenderedPageBreak/>
        <w:t xml:space="preserve">Support the development of national consistency in terms of job role, definition and related competencies that </w:t>
      </w:r>
      <w:r w:rsidR="00221904" w:rsidRPr="00C838F7">
        <w:rPr>
          <w:rFonts w:ascii="Source Sans Pro" w:hAnsi="Source Sans Pro" w:cs="Times New Roman"/>
          <w:sz w:val="24"/>
          <w:szCs w:val="24"/>
        </w:rPr>
        <w:t>aims to</w:t>
      </w:r>
      <w:r w:rsidRPr="00C838F7">
        <w:rPr>
          <w:rFonts w:ascii="Source Sans Pro" w:hAnsi="Source Sans Pro" w:cs="Times New Roman"/>
          <w:sz w:val="24"/>
          <w:szCs w:val="24"/>
        </w:rPr>
        <w:t xml:space="preserve"> give Neurology Nurse Specialists more autonomy and confidence within their career.</w:t>
      </w:r>
    </w:p>
    <w:p w14:paraId="5204513A" w14:textId="4CAC10ED" w:rsidR="00CA7FE5" w:rsidRPr="00C838F7" w:rsidRDefault="007D2BCF" w:rsidP="00CA7FE5">
      <w:pPr>
        <w:pStyle w:val="ListParagraph"/>
        <w:numPr>
          <w:ilvl w:val="0"/>
          <w:numId w:val="5"/>
        </w:numPr>
        <w:rPr>
          <w:rFonts w:ascii="Source Sans Pro" w:hAnsi="Source Sans Pro" w:cs="Times New Roman"/>
          <w:sz w:val="24"/>
          <w:szCs w:val="24"/>
        </w:rPr>
      </w:pPr>
      <w:r w:rsidRPr="00C838F7">
        <w:rPr>
          <w:rFonts w:ascii="Source Sans Pro" w:hAnsi="Source Sans Pro" w:cs="Times New Roman"/>
          <w:sz w:val="24"/>
          <w:szCs w:val="24"/>
        </w:rPr>
        <w:t xml:space="preserve">Support </w:t>
      </w:r>
      <w:r w:rsidR="002A1F98" w:rsidRPr="00C838F7">
        <w:rPr>
          <w:rFonts w:ascii="Source Sans Pro" w:hAnsi="Source Sans Pro" w:cs="Times New Roman"/>
          <w:sz w:val="24"/>
          <w:szCs w:val="24"/>
        </w:rPr>
        <w:t xml:space="preserve">the </w:t>
      </w:r>
      <w:r w:rsidRPr="00C838F7">
        <w:rPr>
          <w:rFonts w:ascii="Source Sans Pro" w:hAnsi="Source Sans Pro" w:cs="Times New Roman"/>
          <w:sz w:val="24"/>
          <w:szCs w:val="24"/>
        </w:rPr>
        <w:t>consistency of banding and delineation of roles within the workforce</w:t>
      </w:r>
      <w:r w:rsidR="002A1F98" w:rsidRPr="00C838F7">
        <w:rPr>
          <w:rFonts w:ascii="Source Sans Pro" w:hAnsi="Source Sans Pro" w:cs="Times New Roman"/>
          <w:sz w:val="24"/>
          <w:szCs w:val="24"/>
        </w:rPr>
        <w:t>.</w:t>
      </w:r>
    </w:p>
    <w:p w14:paraId="0C9F8A1B" w14:textId="18885E06" w:rsidR="007D2BCF" w:rsidRPr="00C838F7" w:rsidRDefault="007D2BCF" w:rsidP="007D2BCF">
      <w:pPr>
        <w:pStyle w:val="ListParagraph"/>
        <w:numPr>
          <w:ilvl w:val="0"/>
          <w:numId w:val="5"/>
        </w:numPr>
        <w:rPr>
          <w:rFonts w:ascii="Source Sans Pro" w:hAnsi="Source Sans Pro" w:cs="Times New Roman"/>
          <w:sz w:val="24"/>
          <w:szCs w:val="24"/>
        </w:rPr>
      </w:pPr>
      <w:r w:rsidRPr="00C838F7">
        <w:rPr>
          <w:rFonts w:ascii="Source Sans Pro" w:hAnsi="Source Sans Pro" w:cs="Times New Roman"/>
          <w:sz w:val="24"/>
          <w:szCs w:val="24"/>
        </w:rPr>
        <w:t>Support recruitment and retention within the speciality</w:t>
      </w:r>
      <w:r w:rsidR="002A1F98" w:rsidRPr="00C838F7">
        <w:rPr>
          <w:rFonts w:ascii="Source Sans Pro" w:hAnsi="Source Sans Pro" w:cs="Times New Roman"/>
          <w:sz w:val="24"/>
          <w:szCs w:val="24"/>
        </w:rPr>
        <w:t>.</w:t>
      </w:r>
    </w:p>
    <w:p w14:paraId="670A94C5" w14:textId="4D09DC8A" w:rsidR="002A1F98" w:rsidRPr="00C838F7" w:rsidRDefault="007D2BCF" w:rsidP="007D2BCF">
      <w:pPr>
        <w:pStyle w:val="ListParagraph"/>
        <w:numPr>
          <w:ilvl w:val="0"/>
          <w:numId w:val="5"/>
        </w:numPr>
        <w:rPr>
          <w:rFonts w:ascii="Source Sans Pro" w:hAnsi="Source Sans Pro" w:cs="Times New Roman"/>
          <w:sz w:val="24"/>
          <w:szCs w:val="24"/>
        </w:rPr>
      </w:pPr>
      <w:r w:rsidRPr="00C838F7">
        <w:rPr>
          <w:rFonts w:ascii="Source Sans Pro" w:hAnsi="Source Sans Pro" w:cs="Times New Roman"/>
          <w:sz w:val="24"/>
          <w:szCs w:val="24"/>
        </w:rPr>
        <w:t>Assist the appraisal process</w:t>
      </w:r>
      <w:r w:rsidR="002A1F98" w:rsidRPr="00C838F7">
        <w:rPr>
          <w:rFonts w:ascii="Source Sans Pro" w:hAnsi="Source Sans Pro" w:cs="Times New Roman"/>
          <w:sz w:val="24"/>
          <w:szCs w:val="24"/>
        </w:rPr>
        <w:t xml:space="preserve"> for NHS managers.</w:t>
      </w:r>
      <w:r w:rsidRPr="00C838F7">
        <w:rPr>
          <w:rFonts w:ascii="Source Sans Pro" w:hAnsi="Source Sans Pro" w:cs="Times New Roman"/>
          <w:sz w:val="24"/>
          <w:szCs w:val="24"/>
        </w:rPr>
        <w:t xml:space="preserve"> </w:t>
      </w:r>
    </w:p>
    <w:p w14:paraId="13AF8A93" w14:textId="006C30FC" w:rsidR="007D2BCF" w:rsidRPr="00C838F7" w:rsidRDefault="007D2BCF" w:rsidP="007D2BCF">
      <w:pPr>
        <w:pStyle w:val="ListParagraph"/>
        <w:numPr>
          <w:ilvl w:val="0"/>
          <w:numId w:val="5"/>
        </w:numPr>
        <w:rPr>
          <w:rFonts w:ascii="Source Sans Pro" w:hAnsi="Source Sans Pro" w:cs="Times New Roman"/>
          <w:sz w:val="24"/>
          <w:szCs w:val="24"/>
        </w:rPr>
      </w:pPr>
      <w:r w:rsidRPr="00C838F7">
        <w:rPr>
          <w:rFonts w:ascii="Source Sans Pro" w:hAnsi="Source Sans Pro" w:cs="Times New Roman"/>
          <w:sz w:val="24"/>
          <w:szCs w:val="24"/>
        </w:rPr>
        <w:t xml:space="preserve">Ensures the delivery of high-quality, safe, and accountable care in accordance with </w:t>
      </w:r>
      <w:r w:rsidR="0040209B" w:rsidRPr="00C838F7">
        <w:rPr>
          <w:rFonts w:ascii="Source Sans Pro" w:hAnsi="Source Sans Pro" w:cs="Times New Roman"/>
          <w:sz w:val="24"/>
          <w:szCs w:val="24"/>
        </w:rPr>
        <w:t>government</w:t>
      </w:r>
      <w:r w:rsidRPr="00C838F7">
        <w:rPr>
          <w:rFonts w:ascii="Source Sans Pro" w:hAnsi="Source Sans Pro" w:cs="Times New Roman"/>
          <w:sz w:val="24"/>
          <w:szCs w:val="24"/>
        </w:rPr>
        <w:t xml:space="preserve"> guidelines</w:t>
      </w:r>
      <w:r w:rsidR="002A1F98" w:rsidRPr="00C838F7">
        <w:rPr>
          <w:rFonts w:ascii="Source Sans Pro" w:hAnsi="Source Sans Pro" w:cs="Times New Roman"/>
          <w:sz w:val="24"/>
          <w:szCs w:val="24"/>
        </w:rPr>
        <w:t>.</w:t>
      </w:r>
    </w:p>
    <w:p w14:paraId="215DF9C5" w14:textId="77777777" w:rsidR="00162252" w:rsidRDefault="007D2BCF" w:rsidP="007D2BCF">
      <w:pPr>
        <w:pStyle w:val="ListParagraph"/>
        <w:numPr>
          <w:ilvl w:val="0"/>
          <w:numId w:val="5"/>
        </w:numPr>
        <w:rPr>
          <w:rFonts w:ascii="Source Sans Pro" w:hAnsi="Source Sans Pro" w:cs="Times New Roman"/>
          <w:sz w:val="24"/>
          <w:szCs w:val="24"/>
        </w:rPr>
      </w:pPr>
      <w:r w:rsidRPr="00C838F7">
        <w:rPr>
          <w:rFonts w:ascii="Source Sans Pro" w:hAnsi="Source Sans Pro" w:cs="Times New Roman"/>
          <w:sz w:val="24"/>
          <w:szCs w:val="24"/>
        </w:rPr>
        <w:t xml:space="preserve">Support </w:t>
      </w:r>
      <w:r w:rsidR="00162252">
        <w:rPr>
          <w:rFonts w:ascii="Source Sans Pro" w:hAnsi="Source Sans Pro" w:cs="Times New Roman"/>
          <w:sz w:val="24"/>
          <w:szCs w:val="24"/>
        </w:rPr>
        <w:t>accurate</w:t>
      </w:r>
      <w:r w:rsidRPr="00C838F7">
        <w:rPr>
          <w:rFonts w:ascii="Source Sans Pro" w:hAnsi="Source Sans Pro" w:cs="Times New Roman"/>
          <w:sz w:val="24"/>
          <w:szCs w:val="24"/>
        </w:rPr>
        <w:t xml:space="preserve"> classification of </w:t>
      </w:r>
      <w:r w:rsidR="0040209B" w:rsidRPr="00C838F7">
        <w:rPr>
          <w:rFonts w:ascii="Source Sans Pro" w:hAnsi="Source Sans Pro" w:cs="Times New Roman"/>
          <w:sz w:val="24"/>
          <w:szCs w:val="24"/>
        </w:rPr>
        <w:t xml:space="preserve">the </w:t>
      </w:r>
      <w:r w:rsidRPr="00C838F7">
        <w:rPr>
          <w:rFonts w:ascii="Source Sans Pro" w:hAnsi="Source Sans Pro" w:cs="Times New Roman"/>
          <w:sz w:val="24"/>
          <w:szCs w:val="24"/>
        </w:rPr>
        <w:t>nursing workforce to enable workforce planning align</w:t>
      </w:r>
      <w:r w:rsidR="00162252">
        <w:rPr>
          <w:rFonts w:ascii="Source Sans Pro" w:hAnsi="Source Sans Pro" w:cs="Times New Roman"/>
          <w:sz w:val="24"/>
          <w:szCs w:val="24"/>
        </w:rPr>
        <w:t>ed</w:t>
      </w:r>
      <w:r w:rsidR="0040209B" w:rsidRPr="00C838F7">
        <w:rPr>
          <w:rFonts w:ascii="Source Sans Pro" w:hAnsi="Source Sans Pro" w:cs="Times New Roman"/>
          <w:sz w:val="24"/>
          <w:szCs w:val="24"/>
        </w:rPr>
        <w:t xml:space="preserve"> to the</w:t>
      </w:r>
      <w:r w:rsidRPr="00C838F7">
        <w:rPr>
          <w:rFonts w:ascii="Source Sans Pro" w:hAnsi="Source Sans Pro" w:cs="Times New Roman"/>
          <w:sz w:val="24"/>
          <w:szCs w:val="24"/>
        </w:rPr>
        <w:t xml:space="preserve"> reporting of CNS roles </w:t>
      </w:r>
      <w:r w:rsidR="00162252">
        <w:rPr>
          <w:rFonts w:ascii="Source Sans Pro" w:hAnsi="Source Sans Pro" w:cs="Times New Roman"/>
          <w:sz w:val="24"/>
          <w:szCs w:val="24"/>
        </w:rPr>
        <w:t>within</w:t>
      </w:r>
      <w:r w:rsidRPr="00C838F7">
        <w:rPr>
          <w:rFonts w:ascii="Source Sans Pro" w:hAnsi="Source Sans Pro" w:cs="Times New Roman"/>
          <w:sz w:val="24"/>
          <w:szCs w:val="24"/>
        </w:rPr>
        <w:t xml:space="preserve"> specialitie</w:t>
      </w:r>
      <w:r w:rsidR="00162252">
        <w:rPr>
          <w:rFonts w:ascii="Source Sans Pro" w:hAnsi="Source Sans Pro" w:cs="Times New Roman"/>
          <w:sz w:val="24"/>
          <w:szCs w:val="24"/>
        </w:rPr>
        <w:t>s</w:t>
      </w:r>
      <w:r w:rsidR="0040209B" w:rsidRPr="00C838F7">
        <w:rPr>
          <w:rFonts w:ascii="Source Sans Pro" w:hAnsi="Source Sans Pro" w:cs="Times New Roman"/>
          <w:sz w:val="24"/>
          <w:szCs w:val="24"/>
        </w:rPr>
        <w:t>.</w:t>
      </w:r>
      <w:r w:rsidRPr="00C838F7">
        <w:rPr>
          <w:rFonts w:ascii="Source Sans Pro" w:hAnsi="Source Sans Pro" w:cs="Times New Roman"/>
          <w:sz w:val="24"/>
          <w:szCs w:val="24"/>
        </w:rPr>
        <w:t xml:space="preserve"> </w:t>
      </w:r>
    </w:p>
    <w:p w14:paraId="5063EDD0" w14:textId="44CDAC76" w:rsidR="007D2BCF" w:rsidRPr="00C838F7" w:rsidRDefault="0040209B" w:rsidP="00162252">
      <w:pPr>
        <w:pStyle w:val="ListParagraph"/>
        <w:numPr>
          <w:ilvl w:val="1"/>
          <w:numId w:val="5"/>
        </w:numPr>
        <w:rPr>
          <w:rFonts w:ascii="Source Sans Pro" w:hAnsi="Source Sans Pro" w:cs="Times New Roman"/>
          <w:sz w:val="24"/>
          <w:szCs w:val="24"/>
        </w:rPr>
      </w:pPr>
      <w:r w:rsidRPr="00C838F7">
        <w:rPr>
          <w:rFonts w:ascii="Source Sans Pro" w:hAnsi="Source Sans Pro" w:cs="Times New Roman"/>
          <w:sz w:val="24"/>
          <w:szCs w:val="24"/>
        </w:rPr>
        <w:t>F</w:t>
      </w:r>
      <w:r w:rsidR="007D2BCF" w:rsidRPr="00C838F7">
        <w:rPr>
          <w:rFonts w:ascii="Source Sans Pro" w:hAnsi="Source Sans Pro" w:cs="Times New Roman"/>
          <w:sz w:val="24"/>
          <w:szCs w:val="24"/>
        </w:rPr>
        <w:t>or example, ‘neurology’ as an umbrella speciality with sub-codes to include condition specific specialisms.</w:t>
      </w:r>
    </w:p>
    <w:bookmarkEnd w:id="1"/>
    <w:p w14:paraId="3107E5C4" w14:textId="27B57B42" w:rsidR="00EC3CF3" w:rsidRDefault="00CA7FE5" w:rsidP="00EC3CF3">
      <w:pPr>
        <w:rPr>
          <w:rFonts w:ascii="Source Sans Pro" w:hAnsi="Source Sans Pro" w:cs="Times New Roman"/>
          <w:sz w:val="24"/>
          <w:szCs w:val="24"/>
        </w:rPr>
      </w:pPr>
      <w:r w:rsidRPr="00C838F7">
        <w:rPr>
          <w:rFonts w:ascii="Source Sans Pro" w:hAnsi="Source Sans Pro" w:cs="Times New Roman"/>
          <w:sz w:val="24"/>
          <w:szCs w:val="24"/>
        </w:rPr>
        <w:t xml:space="preserve">The </w:t>
      </w:r>
      <w:r w:rsidR="00BD08D6" w:rsidRPr="00C838F7">
        <w:rPr>
          <w:rFonts w:ascii="Source Sans Pro" w:hAnsi="Source Sans Pro" w:cs="Times New Roman"/>
          <w:sz w:val="24"/>
          <w:szCs w:val="24"/>
        </w:rPr>
        <w:t>development</w:t>
      </w:r>
      <w:r w:rsidRPr="00C838F7">
        <w:rPr>
          <w:rFonts w:ascii="Source Sans Pro" w:hAnsi="Source Sans Pro" w:cs="Times New Roman"/>
          <w:sz w:val="24"/>
          <w:szCs w:val="24"/>
        </w:rPr>
        <w:t xml:space="preserve"> group is aware that this competency framework may potentially need further specification and adjustment </w:t>
      </w:r>
      <w:r w:rsidR="00221904" w:rsidRPr="00C838F7">
        <w:rPr>
          <w:rFonts w:ascii="Source Sans Pro" w:hAnsi="Source Sans Pro" w:cs="Times New Roman"/>
          <w:sz w:val="24"/>
          <w:szCs w:val="24"/>
        </w:rPr>
        <w:t>in</w:t>
      </w:r>
      <w:r w:rsidRPr="00C838F7">
        <w:rPr>
          <w:rFonts w:ascii="Source Sans Pro" w:hAnsi="Source Sans Pro" w:cs="Times New Roman"/>
          <w:sz w:val="24"/>
          <w:szCs w:val="24"/>
        </w:rPr>
        <w:t xml:space="preserve"> the future. We acknowledge that there exists further work to be done in this area and that there a</w:t>
      </w:r>
      <w:r w:rsidR="007E268B" w:rsidRPr="00C838F7">
        <w:rPr>
          <w:rFonts w:ascii="Source Sans Pro" w:hAnsi="Source Sans Pro" w:cs="Times New Roman"/>
          <w:sz w:val="24"/>
          <w:szCs w:val="24"/>
        </w:rPr>
        <w:t>re a</w:t>
      </w:r>
      <w:r w:rsidRPr="00C838F7">
        <w:rPr>
          <w:rFonts w:ascii="Source Sans Pro" w:hAnsi="Source Sans Pro" w:cs="Times New Roman"/>
          <w:sz w:val="24"/>
          <w:szCs w:val="24"/>
        </w:rPr>
        <w:t xml:space="preserve"> number of potential options for further exploration.</w:t>
      </w:r>
    </w:p>
    <w:p w14:paraId="1A269464" w14:textId="2EB07A05" w:rsidR="00162252" w:rsidRDefault="00162252">
      <w:pPr>
        <w:spacing w:line="259" w:lineRule="auto"/>
        <w:rPr>
          <w:rFonts w:ascii="Source Sans Pro" w:hAnsi="Source Sans Pro" w:cs="Times New Roman"/>
          <w:sz w:val="24"/>
          <w:szCs w:val="24"/>
        </w:rPr>
      </w:pPr>
      <w:r>
        <w:rPr>
          <w:rFonts w:ascii="Source Sans Pro" w:hAnsi="Source Sans Pro" w:cs="Times New Roman"/>
          <w:sz w:val="24"/>
          <w:szCs w:val="24"/>
        </w:rPr>
        <w:br w:type="page"/>
      </w:r>
    </w:p>
    <w:p w14:paraId="066F2796" w14:textId="77777777" w:rsidR="00EC3CF3" w:rsidRPr="00C838F7" w:rsidRDefault="00EC3CF3" w:rsidP="00162252">
      <w:pPr>
        <w:pStyle w:val="Heading1"/>
      </w:pPr>
      <w:bookmarkStart w:id="2" w:name="_Toc177131351"/>
      <w:r w:rsidRPr="00C838F7">
        <w:lastRenderedPageBreak/>
        <w:t>Abbreviations and Glossary</w:t>
      </w:r>
      <w:bookmarkEnd w:id="2"/>
    </w:p>
    <w:tbl>
      <w:tblPr>
        <w:tblStyle w:val="TableGrid"/>
        <w:tblW w:w="9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74"/>
      </w:tblGrid>
      <w:tr w:rsidR="00EB5AA1" w:rsidRPr="00C838F7" w14:paraId="68661241" w14:textId="77777777" w:rsidTr="00162252">
        <w:trPr>
          <w:trHeight w:val="350"/>
        </w:trPr>
        <w:tc>
          <w:tcPr>
            <w:tcW w:w="1843" w:type="dxa"/>
          </w:tcPr>
          <w:p w14:paraId="56FA0DF3" w14:textId="1BBB4F22" w:rsidR="00EB5AA1" w:rsidRPr="00C838F7" w:rsidRDefault="00EB5AA1" w:rsidP="00162252">
            <w:pPr>
              <w:rPr>
                <w:rFonts w:ascii="Source Sans Pro" w:hAnsi="Source Sans Pro" w:cs="Times New Roman"/>
                <w:b/>
                <w:bCs/>
                <w:sz w:val="24"/>
                <w:szCs w:val="24"/>
              </w:rPr>
            </w:pPr>
            <w:r w:rsidRPr="00C838F7">
              <w:rPr>
                <w:rFonts w:ascii="Source Sans Pro" w:hAnsi="Source Sans Pro" w:cs="Times New Roman"/>
                <w:b/>
                <w:bCs/>
                <w:sz w:val="24"/>
                <w:szCs w:val="24"/>
              </w:rPr>
              <w:t>ARRNC</w:t>
            </w:r>
          </w:p>
        </w:tc>
        <w:tc>
          <w:tcPr>
            <w:tcW w:w="7274" w:type="dxa"/>
          </w:tcPr>
          <w:p w14:paraId="51F613E5" w14:textId="6D11214B" w:rsidR="00EB5AA1" w:rsidRPr="00C838F7" w:rsidRDefault="00EB5AA1" w:rsidP="00085AFD">
            <w:pPr>
              <w:rPr>
                <w:rFonts w:ascii="Source Sans Pro" w:hAnsi="Source Sans Pro" w:cs="Times New Roman"/>
                <w:sz w:val="24"/>
                <w:szCs w:val="24"/>
              </w:rPr>
            </w:pPr>
            <w:r w:rsidRPr="00C838F7">
              <w:rPr>
                <w:rFonts w:ascii="Source Sans Pro" w:hAnsi="Source Sans Pro" w:cs="Times New Roman"/>
                <w:sz w:val="24"/>
                <w:szCs w:val="24"/>
              </w:rPr>
              <w:t>Anne Rowling Regenerative Neurology Clinic</w:t>
            </w:r>
          </w:p>
        </w:tc>
      </w:tr>
      <w:tr w:rsidR="00EC3CF3" w:rsidRPr="00C838F7" w14:paraId="1681692F" w14:textId="77777777" w:rsidTr="00162252">
        <w:trPr>
          <w:trHeight w:val="350"/>
        </w:trPr>
        <w:tc>
          <w:tcPr>
            <w:tcW w:w="1843" w:type="dxa"/>
          </w:tcPr>
          <w:p w14:paraId="51F049B4" w14:textId="77777777" w:rsidR="00EC3CF3" w:rsidRPr="00C838F7" w:rsidRDefault="00EC3CF3" w:rsidP="00162252">
            <w:pPr>
              <w:rPr>
                <w:rFonts w:ascii="Source Sans Pro" w:hAnsi="Source Sans Pro" w:cs="Times New Roman"/>
                <w:b/>
                <w:bCs/>
                <w:sz w:val="24"/>
                <w:szCs w:val="24"/>
              </w:rPr>
            </w:pPr>
            <w:r w:rsidRPr="00C838F7">
              <w:rPr>
                <w:rFonts w:ascii="Source Sans Pro" w:hAnsi="Source Sans Pro" w:cs="Times New Roman"/>
                <w:b/>
                <w:bCs/>
                <w:sz w:val="24"/>
                <w:szCs w:val="24"/>
              </w:rPr>
              <w:t>CPD</w:t>
            </w:r>
          </w:p>
        </w:tc>
        <w:tc>
          <w:tcPr>
            <w:tcW w:w="7274" w:type="dxa"/>
          </w:tcPr>
          <w:p w14:paraId="0A486618" w14:textId="77777777" w:rsidR="00EC3CF3" w:rsidRPr="00C838F7" w:rsidRDefault="00EC3CF3" w:rsidP="00085AFD">
            <w:pPr>
              <w:rPr>
                <w:rFonts w:ascii="Source Sans Pro" w:hAnsi="Source Sans Pro" w:cs="Times New Roman"/>
                <w:sz w:val="24"/>
                <w:szCs w:val="24"/>
              </w:rPr>
            </w:pPr>
            <w:r w:rsidRPr="00C838F7">
              <w:rPr>
                <w:rFonts w:ascii="Source Sans Pro" w:hAnsi="Source Sans Pro" w:cs="Times New Roman"/>
                <w:sz w:val="24"/>
                <w:szCs w:val="24"/>
              </w:rPr>
              <w:t>Continuing professional development</w:t>
            </w:r>
          </w:p>
        </w:tc>
      </w:tr>
      <w:tr w:rsidR="00EB5AA1" w:rsidRPr="00C838F7" w14:paraId="1741557F" w14:textId="77777777" w:rsidTr="00162252">
        <w:trPr>
          <w:trHeight w:val="350"/>
        </w:trPr>
        <w:tc>
          <w:tcPr>
            <w:tcW w:w="1843" w:type="dxa"/>
          </w:tcPr>
          <w:p w14:paraId="3ED97789" w14:textId="258DCF3C" w:rsidR="00EB5AA1" w:rsidRPr="00C838F7" w:rsidRDefault="00EB5AA1" w:rsidP="00162252">
            <w:pPr>
              <w:rPr>
                <w:rFonts w:ascii="Source Sans Pro" w:hAnsi="Source Sans Pro" w:cs="Times New Roman"/>
                <w:b/>
                <w:bCs/>
                <w:sz w:val="24"/>
                <w:szCs w:val="24"/>
              </w:rPr>
            </w:pPr>
            <w:r w:rsidRPr="00C838F7">
              <w:rPr>
                <w:rFonts w:ascii="Source Sans Pro" w:hAnsi="Source Sans Pro" w:cs="Times New Roman"/>
                <w:b/>
                <w:bCs/>
                <w:sz w:val="24"/>
                <w:szCs w:val="24"/>
              </w:rPr>
              <w:t>ESNA</w:t>
            </w:r>
          </w:p>
        </w:tc>
        <w:tc>
          <w:tcPr>
            <w:tcW w:w="7274" w:type="dxa"/>
          </w:tcPr>
          <w:p w14:paraId="37CB8F32" w14:textId="64E7BB60" w:rsidR="00EB5AA1" w:rsidRPr="00C838F7" w:rsidRDefault="00EB5AA1" w:rsidP="00085AFD">
            <w:pPr>
              <w:rPr>
                <w:rFonts w:ascii="Source Sans Pro" w:hAnsi="Source Sans Pro" w:cs="Times New Roman"/>
                <w:sz w:val="24"/>
                <w:szCs w:val="24"/>
              </w:rPr>
            </w:pPr>
            <w:r w:rsidRPr="00C838F7">
              <w:rPr>
                <w:rFonts w:ascii="Source Sans Pro" w:hAnsi="Source Sans Pro" w:cs="Times New Roman"/>
                <w:sz w:val="24"/>
                <w:szCs w:val="24"/>
              </w:rPr>
              <w:t>Epilepsy Specialist Nurse Association</w:t>
            </w:r>
          </w:p>
        </w:tc>
      </w:tr>
      <w:tr w:rsidR="00EC3CF3" w:rsidRPr="00C838F7" w14:paraId="4D9F6EB1" w14:textId="77777777" w:rsidTr="00162252">
        <w:trPr>
          <w:trHeight w:val="350"/>
        </w:trPr>
        <w:tc>
          <w:tcPr>
            <w:tcW w:w="1843" w:type="dxa"/>
          </w:tcPr>
          <w:p w14:paraId="6DCAC23A" w14:textId="77777777" w:rsidR="00EC3CF3" w:rsidRPr="00C838F7" w:rsidRDefault="00EC3CF3" w:rsidP="00162252">
            <w:pPr>
              <w:rPr>
                <w:rFonts w:ascii="Source Sans Pro" w:hAnsi="Source Sans Pro" w:cs="Times New Roman"/>
                <w:b/>
                <w:bCs/>
                <w:sz w:val="24"/>
                <w:szCs w:val="24"/>
              </w:rPr>
            </w:pPr>
            <w:r w:rsidRPr="00C838F7">
              <w:rPr>
                <w:rFonts w:ascii="Source Sans Pro" w:hAnsi="Source Sans Pro" w:cs="Times New Roman"/>
                <w:b/>
                <w:bCs/>
                <w:sz w:val="24"/>
                <w:szCs w:val="24"/>
              </w:rPr>
              <w:t>GCP</w:t>
            </w:r>
          </w:p>
        </w:tc>
        <w:tc>
          <w:tcPr>
            <w:tcW w:w="7274" w:type="dxa"/>
          </w:tcPr>
          <w:p w14:paraId="168A2AFA" w14:textId="77777777" w:rsidR="00EC3CF3" w:rsidRPr="00C838F7" w:rsidRDefault="00EC3CF3" w:rsidP="00085AFD">
            <w:pPr>
              <w:rPr>
                <w:rFonts w:ascii="Source Sans Pro" w:hAnsi="Source Sans Pro" w:cs="Times New Roman"/>
                <w:sz w:val="24"/>
                <w:szCs w:val="24"/>
              </w:rPr>
            </w:pPr>
            <w:r w:rsidRPr="00C838F7">
              <w:rPr>
                <w:rFonts w:ascii="Source Sans Pro" w:hAnsi="Source Sans Pro" w:cs="Times New Roman"/>
                <w:sz w:val="24"/>
                <w:szCs w:val="24"/>
              </w:rPr>
              <w:t>Good Clinical Practice</w:t>
            </w:r>
          </w:p>
        </w:tc>
      </w:tr>
      <w:tr w:rsidR="00EC3CF3" w:rsidRPr="00C838F7" w14:paraId="2313BFA6" w14:textId="77777777" w:rsidTr="00162252">
        <w:trPr>
          <w:trHeight w:val="350"/>
        </w:trPr>
        <w:tc>
          <w:tcPr>
            <w:tcW w:w="1843" w:type="dxa"/>
          </w:tcPr>
          <w:p w14:paraId="78666D24" w14:textId="77777777" w:rsidR="00EC3CF3" w:rsidRPr="00C838F7" w:rsidRDefault="00EC3CF3" w:rsidP="00162252">
            <w:pPr>
              <w:rPr>
                <w:rFonts w:ascii="Source Sans Pro" w:hAnsi="Source Sans Pro" w:cs="Times New Roman"/>
                <w:b/>
                <w:bCs/>
                <w:sz w:val="24"/>
                <w:szCs w:val="24"/>
              </w:rPr>
            </w:pPr>
            <w:r w:rsidRPr="00C838F7">
              <w:rPr>
                <w:rFonts w:ascii="Source Sans Pro" w:hAnsi="Source Sans Pro" w:cs="Times New Roman"/>
                <w:b/>
                <w:bCs/>
                <w:sz w:val="24"/>
                <w:szCs w:val="24"/>
              </w:rPr>
              <w:t>GP</w:t>
            </w:r>
          </w:p>
        </w:tc>
        <w:tc>
          <w:tcPr>
            <w:tcW w:w="7274" w:type="dxa"/>
          </w:tcPr>
          <w:p w14:paraId="0C75ED0D" w14:textId="77777777" w:rsidR="00EC3CF3" w:rsidRPr="00C838F7" w:rsidRDefault="00EC3CF3" w:rsidP="00085AFD">
            <w:pPr>
              <w:rPr>
                <w:rFonts w:ascii="Source Sans Pro" w:hAnsi="Source Sans Pro" w:cs="Times New Roman"/>
                <w:sz w:val="24"/>
                <w:szCs w:val="24"/>
              </w:rPr>
            </w:pPr>
            <w:r w:rsidRPr="00C838F7">
              <w:rPr>
                <w:rFonts w:ascii="Source Sans Pro" w:hAnsi="Source Sans Pro" w:cs="Times New Roman"/>
                <w:sz w:val="24"/>
                <w:szCs w:val="24"/>
              </w:rPr>
              <w:t>General Practitioner</w:t>
            </w:r>
          </w:p>
        </w:tc>
      </w:tr>
      <w:tr w:rsidR="00EC3CF3" w:rsidRPr="00C838F7" w14:paraId="01C2B0D1" w14:textId="77777777" w:rsidTr="00162252">
        <w:trPr>
          <w:trHeight w:val="350"/>
        </w:trPr>
        <w:tc>
          <w:tcPr>
            <w:tcW w:w="1843" w:type="dxa"/>
          </w:tcPr>
          <w:p w14:paraId="47AC186C" w14:textId="77777777" w:rsidR="00EC3CF3" w:rsidRPr="00C838F7" w:rsidRDefault="00EC3CF3" w:rsidP="00162252">
            <w:pPr>
              <w:rPr>
                <w:rFonts w:ascii="Source Sans Pro" w:hAnsi="Source Sans Pro" w:cs="Times New Roman"/>
                <w:b/>
                <w:bCs/>
                <w:sz w:val="24"/>
                <w:szCs w:val="24"/>
              </w:rPr>
            </w:pPr>
            <w:r w:rsidRPr="00C838F7">
              <w:rPr>
                <w:rFonts w:ascii="Source Sans Pro" w:hAnsi="Source Sans Pro" w:cs="Times New Roman"/>
                <w:b/>
                <w:bCs/>
                <w:sz w:val="24"/>
                <w:szCs w:val="24"/>
              </w:rPr>
              <w:t>HCP</w:t>
            </w:r>
          </w:p>
        </w:tc>
        <w:tc>
          <w:tcPr>
            <w:tcW w:w="7274" w:type="dxa"/>
          </w:tcPr>
          <w:p w14:paraId="3031CE43" w14:textId="77777777" w:rsidR="00EC3CF3" w:rsidRPr="00C838F7" w:rsidRDefault="00EC3CF3" w:rsidP="00085AFD">
            <w:pPr>
              <w:rPr>
                <w:rFonts w:ascii="Source Sans Pro" w:hAnsi="Source Sans Pro" w:cs="Times New Roman"/>
                <w:sz w:val="24"/>
                <w:szCs w:val="24"/>
              </w:rPr>
            </w:pPr>
            <w:r w:rsidRPr="00C838F7">
              <w:rPr>
                <w:rFonts w:ascii="Source Sans Pro" w:hAnsi="Source Sans Pro" w:cs="Times New Roman"/>
                <w:sz w:val="24"/>
                <w:szCs w:val="24"/>
              </w:rPr>
              <w:t>Health-Care Professional</w:t>
            </w:r>
          </w:p>
        </w:tc>
      </w:tr>
      <w:tr w:rsidR="00EC3CF3" w:rsidRPr="00C838F7" w14:paraId="09D5AFD9" w14:textId="77777777" w:rsidTr="00162252">
        <w:trPr>
          <w:trHeight w:val="350"/>
        </w:trPr>
        <w:tc>
          <w:tcPr>
            <w:tcW w:w="1843" w:type="dxa"/>
          </w:tcPr>
          <w:p w14:paraId="603C44F1" w14:textId="77777777" w:rsidR="00EC3CF3" w:rsidRPr="00C838F7" w:rsidRDefault="00EC3CF3" w:rsidP="00162252">
            <w:pPr>
              <w:rPr>
                <w:rFonts w:ascii="Source Sans Pro" w:hAnsi="Source Sans Pro" w:cs="Times New Roman"/>
                <w:b/>
                <w:bCs/>
                <w:sz w:val="24"/>
                <w:szCs w:val="24"/>
              </w:rPr>
            </w:pPr>
            <w:r w:rsidRPr="00C838F7">
              <w:rPr>
                <w:rFonts w:ascii="Source Sans Pro" w:hAnsi="Source Sans Pro" w:cs="Times New Roman"/>
                <w:b/>
                <w:bCs/>
                <w:sz w:val="24"/>
                <w:szCs w:val="24"/>
              </w:rPr>
              <w:t>MDT</w:t>
            </w:r>
          </w:p>
        </w:tc>
        <w:tc>
          <w:tcPr>
            <w:tcW w:w="7274" w:type="dxa"/>
          </w:tcPr>
          <w:p w14:paraId="032DA9BF" w14:textId="77777777" w:rsidR="00EC3CF3" w:rsidRPr="00C838F7" w:rsidRDefault="00EC3CF3" w:rsidP="00085AFD">
            <w:pPr>
              <w:rPr>
                <w:rFonts w:ascii="Source Sans Pro" w:hAnsi="Source Sans Pro" w:cs="Times New Roman"/>
                <w:sz w:val="24"/>
                <w:szCs w:val="24"/>
              </w:rPr>
            </w:pPr>
            <w:r w:rsidRPr="00C838F7">
              <w:rPr>
                <w:rFonts w:ascii="Source Sans Pro" w:hAnsi="Source Sans Pro" w:cs="Times New Roman"/>
                <w:sz w:val="24"/>
                <w:szCs w:val="24"/>
              </w:rPr>
              <w:t>Multi-Disciplinary Team</w:t>
            </w:r>
          </w:p>
        </w:tc>
      </w:tr>
      <w:tr w:rsidR="00EB5AA1" w:rsidRPr="00C838F7" w14:paraId="2B7DB7E9" w14:textId="77777777" w:rsidTr="00162252">
        <w:trPr>
          <w:trHeight w:val="350"/>
        </w:trPr>
        <w:tc>
          <w:tcPr>
            <w:tcW w:w="1843" w:type="dxa"/>
          </w:tcPr>
          <w:p w14:paraId="789B5701" w14:textId="22BF9C5C" w:rsidR="00EB5AA1" w:rsidRPr="00C838F7" w:rsidRDefault="00EB5AA1" w:rsidP="00162252">
            <w:pPr>
              <w:rPr>
                <w:rFonts w:ascii="Source Sans Pro" w:hAnsi="Source Sans Pro" w:cs="Times New Roman"/>
                <w:b/>
                <w:bCs/>
                <w:sz w:val="24"/>
                <w:szCs w:val="24"/>
              </w:rPr>
            </w:pPr>
            <w:r w:rsidRPr="00C838F7">
              <w:rPr>
                <w:rFonts w:ascii="Source Sans Pro" w:hAnsi="Source Sans Pro" w:cs="Times New Roman"/>
                <w:b/>
                <w:bCs/>
                <w:sz w:val="24"/>
                <w:szCs w:val="24"/>
              </w:rPr>
              <w:t>MSSNA</w:t>
            </w:r>
          </w:p>
        </w:tc>
        <w:tc>
          <w:tcPr>
            <w:tcW w:w="7274" w:type="dxa"/>
          </w:tcPr>
          <w:p w14:paraId="7A65B92C" w14:textId="0AF08592" w:rsidR="00EB5AA1" w:rsidRPr="00C838F7" w:rsidRDefault="00EB5AA1" w:rsidP="00085AFD">
            <w:pPr>
              <w:rPr>
                <w:rFonts w:ascii="Source Sans Pro" w:hAnsi="Source Sans Pro" w:cs="Times New Roman"/>
                <w:sz w:val="24"/>
                <w:szCs w:val="24"/>
              </w:rPr>
            </w:pPr>
            <w:r w:rsidRPr="00C838F7">
              <w:rPr>
                <w:rFonts w:ascii="Source Sans Pro" w:hAnsi="Source Sans Pro" w:cs="Times New Roman"/>
                <w:sz w:val="24"/>
                <w:szCs w:val="24"/>
              </w:rPr>
              <w:t>Multiple Sclerosis Specialist Nurse Association</w:t>
            </w:r>
          </w:p>
        </w:tc>
      </w:tr>
      <w:tr w:rsidR="00EC3CF3" w:rsidRPr="00C838F7" w14:paraId="47318BFD" w14:textId="77777777" w:rsidTr="00162252">
        <w:trPr>
          <w:trHeight w:val="350"/>
        </w:trPr>
        <w:tc>
          <w:tcPr>
            <w:tcW w:w="1843" w:type="dxa"/>
          </w:tcPr>
          <w:p w14:paraId="34E97B38" w14:textId="77777777" w:rsidR="00EC3CF3" w:rsidRPr="00C838F7" w:rsidRDefault="00EC3CF3" w:rsidP="00162252">
            <w:pPr>
              <w:rPr>
                <w:rFonts w:ascii="Source Sans Pro" w:hAnsi="Source Sans Pro" w:cs="Times New Roman"/>
                <w:b/>
                <w:bCs/>
                <w:sz w:val="24"/>
                <w:szCs w:val="24"/>
              </w:rPr>
            </w:pPr>
            <w:r w:rsidRPr="00C838F7">
              <w:rPr>
                <w:rFonts w:ascii="Source Sans Pro" w:hAnsi="Source Sans Pro" w:cs="Times New Roman"/>
                <w:b/>
                <w:bCs/>
                <w:sz w:val="24"/>
                <w:szCs w:val="24"/>
              </w:rPr>
              <w:t>NES</w:t>
            </w:r>
          </w:p>
        </w:tc>
        <w:tc>
          <w:tcPr>
            <w:tcW w:w="7274" w:type="dxa"/>
          </w:tcPr>
          <w:p w14:paraId="7C28E04B" w14:textId="77777777" w:rsidR="00EC3CF3" w:rsidRPr="00C838F7" w:rsidRDefault="00EC3CF3" w:rsidP="00085AFD">
            <w:pPr>
              <w:rPr>
                <w:rFonts w:ascii="Source Sans Pro" w:hAnsi="Source Sans Pro" w:cs="Times New Roman"/>
                <w:sz w:val="24"/>
                <w:szCs w:val="24"/>
              </w:rPr>
            </w:pPr>
            <w:r w:rsidRPr="00C838F7">
              <w:rPr>
                <w:rFonts w:ascii="Source Sans Pro" w:hAnsi="Source Sans Pro" w:cs="Times New Roman"/>
                <w:sz w:val="24"/>
                <w:szCs w:val="24"/>
              </w:rPr>
              <w:t>NHS Education for Scotland</w:t>
            </w:r>
          </w:p>
        </w:tc>
      </w:tr>
      <w:tr w:rsidR="00EC3CF3" w:rsidRPr="00C838F7" w14:paraId="6B41914D" w14:textId="77777777" w:rsidTr="00162252">
        <w:trPr>
          <w:trHeight w:val="350"/>
        </w:trPr>
        <w:tc>
          <w:tcPr>
            <w:tcW w:w="1843" w:type="dxa"/>
          </w:tcPr>
          <w:p w14:paraId="6443BA03" w14:textId="77777777" w:rsidR="00EC3CF3" w:rsidRPr="00C838F7" w:rsidRDefault="00EC3CF3" w:rsidP="00162252">
            <w:pPr>
              <w:rPr>
                <w:rFonts w:ascii="Source Sans Pro" w:hAnsi="Source Sans Pro" w:cs="Times New Roman"/>
                <w:b/>
                <w:bCs/>
                <w:sz w:val="24"/>
                <w:szCs w:val="24"/>
              </w:rPr>
            </w:pPr>
            <w:r w:rsidRPr="00C838F7">
              <w:rPr>
                <w:rFonts w:ascii="Source Sans Pro" w:hAnsi="Source Sans Pro" w:cs="Times New Roman"/>
                <w:b/>
                <w:bCs/>
                <w:sz w:val="24"/>
                <w:szCs w:val="24"/>
              </w:rPr>
              <w:t>NHS</w:t>
            </w:r>
          </w:p>
        </w:tc>
        <w:tc>
          <w:tcPr>
            <w:tcW w:w="7274" w:type="dxa"/>
          </w:tcPr>
          <w:p w14:paraId="1543F603" w14:textId="77777777" w:rsidR="00EC3CF3" w:rsidRPr="00C838F7" w:rsidRDefault="00EC3CF3" w:rsidP="00085AFD">
            <w:pPr>
              <w:rPr>
                <w:rFonts w:ascii="Source Sans Pro" w:hAnsi="Source Sans Pro" w:cs="Times New Roman"/>
                <w:sz w:val="24"/>
                <w:szCs w:val="24"/>
              </w:rPr>
            </w:pPr>
            <w:r w:rsidRPr="00C838F7">
              <w:rPr>
                <w:rFonts w:ascii="Source Sans Pro" w:hAnsi="Source Sans Pro" w:cs="Times New Roman"/>
                <w:sz w:val="24"/>
                <w:szCs w:val="24"/>
              </w:rPr>
              <w:t>National Health Service</w:t>
            </w:r>
          </w:p>
        </w:tc>
      </w:tr>
      <w:tr w:rsidR="00EC3CF3" w:rsidRPr="00C838F7" w14:paraId="5E365CE7" w14:textId="77777777" w:rsidTr="00162252">
        <w:trPr>
          <w:trHeight w:val="350"/>
        </w:trPr>
        <w:tc>
          <w:tcPr>
            <w:tcW w:w="1843" w:type="dxa"/>
          </w:tcPr>
          <w:p w14:paraId="4D702A5D" w14:textId="77777777" w:rsidR="00EC3CF3" w:rsidRPr="00C838F7" w:rsidRDefault="00EC3CF3" w:rsidP="00162252">
            <w:pPr>
              <w:rPr>
                <w:rFonts w:ascii="Source Sans Pro" w:hAnsi="Source Sans Pro" w:cs="Times New Roman"/>
                <w:b/>
                <w:bCs/>
                <w:sz w:val="24"/>
                <w:szCs w:val="24"/>
              </w:rPr>
            </w:pPr>
            <w:r w:rsidRPr="00C838F7">
              <w:rPr>
                <w:rFonts w:ascii="Source Sans Pro" w:hAnsi="Source Sans Pro" w:cs="Times New Roman"/>
                <w:b/>
                <w:bCs/>
                <w:sz w:val="24"/>
                <w:szCs w:val="24"/>
              </w:rPr>
              <w:t>NICE</w:t>
            </w:r>
          </w:p>
        </w:tc>
        <w:tc>
          <w:tcPr>
            <w:tcW w:w="7274" w:type="dxa"/>
          </w:tcPr>
          <w:p w14:paraId="63160122" w14:textId="77777777" w:rsidR="00EC3CF3" w:rsidRPr="00C838F7" w:rsidRDefault="00EC3CF3" w:rsidP="00085AFD">
            <w:pPr>
              <w:rPr>
                <w:rFonts w:ascii="Source Sans Pro" w:hAnsi="Source Sans Pro" w:cs="Times New Roman"/>
                <w:sz w:val="24"/>
                <w:szCs w:val="24"/>
              </w:rPr>
            </w:pPr>
            <w:r w:rsidRPr="00C838F7">
              <w:rPr>
                <w:rFonts w:ascii="Source Sans Pro" w:hAnsi="Source Sans Pro" w:cs="Times New Roman"/>
                <w:sz w:val="24"/>
                <w:szCs w:val="24"/>
              </w:rPr>
              <w:t>National Institute for Health and Care Excellence</w:t>
            </w:r>
          </w:p>
        </w:tc>
      </w:tr>
      <w:tr w:rsidR="00EC3CF3" w:rsidRPr="00C838F7" w14:paraId="2BC2F04C" w14:textId="77777777" w:rsidTr="00162252">
        <w:trPr>
          <w:trHeight w:val="350"/>
        </w:trPr>
        <w:tc>
          <w:tcPr>
            <w:tcW w:w="1843" w:type="dxa"/>
          </w:tcPr>
          <w:p w14:paraId="3821A13B" w14:textId="77777777" w:rsidR="00EC3CF3" w:rsidRPr="00C838F7" w:rsidRDefault="00EC3CF3" w:rsidP="00162252">
            <w:pPr>
              <w:rPr>
                <w:rFonts w:ascii="Source Sans Pro" w:hAnsi="Source Sans Pro" w:cs="Times New Roman"/>
                <w:b/>
                <w:bCs/>
                <w:sz w:val="24"/>
                <w:szCs w:val="24"/>
              </w:rPr>
            </w:pPr>
            <w:r w:rsidRPr="00C838F7">
              <w:rPr>
                <w:rFonts w:ascii="Source Sans Pro" w:hAnsi="Source Sans Pro" w:cs="Times New Roman"/>
                <w:b/>
                <w:bCs/>
                <w:sz w:val="24"/>
                <w:szCs w:val="24"/>
              </w:rPr>
              <w:t>NMC</w:t>
            </w:r>
          </w:p>
        </w:tc>
        <w:tc>
          <w:tcPr>
            <w:tcW w:w="7274" w:type="dxa"/>
          </w:tcPr>
          <w:p w14:paraId="7D33153E" w14:textId="77777777" w:rsidR="00EC3CF3" w:rsidRPr="00C838F7" w:rsidRDefault="00EC3CF3" w:rsidP="00085AFD">
            <w:pPr>
              <w:rPr>
                <w:rFonts w:ascii="Source Sans Pro" w:hAnsi="Source Sans Pro" w:cs="Times New Roman"/>
                <w:sz w:val="24"/>
                <w:szCs w:val="24"/>
              </w:rPr>
            </w:pPr>
            <w:r w:rsidRPr="00C838F7">
              <w:rPr>
                <w:rFonts w:ascii="Source Sans Pro" w:hAnsi="Source Sans Pro" w:cs="Times New Roman"/>
                <w:sz w:val="24"/>
                <w:szCs w:val="24"/>
              </w:rPr>
              <w:t>Nursing and Midwifery Council</w:t>
            </w:r>
          </w:p>
        </w:tc>
      </w:tr>
      <w:tr w:rsidR="00EB5AA1" w:rsidRPr="00C838F7" w14:paraId="5F50C861" w14:textId="77777777" w:rsidTr="00162252">
        <w:trPr>
          <w:trHeight w:val="350"/>
        </w:trPr>
        <w:tc>
          <w:tcPr>
            <w:tcW w:w="1843" w:type="dxa"/>
          </w:tcPr>
          <w:p w14:paraId="1C1D2DD8" w14:textId="79D9309F" w:rsidR="00EB5AA1" w:rsidRPr="00C838F7" w:rsidRDefault="00EB5AA1" w:rsidP="00162252">
            <w:pPr>
              <w:rPr>
                <w:rFonts w:ascii="Source Sans Pro" w:hAnsi="Source Sans Pro" w:cs="Times New Roman"/>
                <w:b/>
                <w:bCs/>
                <w:sz w:val="24"/>
                <w:szCs w:val="24"/>
              </w:rPr>
            </w:pPr>
            <w:r w:rsidRPr="00C838F7">
              <w:rPr>
                <w:rFonts w:ascii="Source Sans Pro" w:hAnsi="Source Sans Pro" w:cs="Times New Roman"/>
                <w:b/>
                <w:bCs/>
                <w:sz w:val="24"/>
                <w:szCs w:val="24"/>
              </w:rPr>
              <w:t>PDSNA</w:t>
            </w:r>
          </w:p>
        </w:tc>
        <w:tc>
          <w:tcPr>
            <w:tcW w:w="7274" w:type="dxa"/>
          </w:tcPr>
          <w:p w14:paraId="2674864C" w14:textId="19B1EFC6" w:rsidR="00EB5AA1" w:rsidRPr="00C838F7" w:rsidRDefault="00EB5AA1" w:rsidP="00085AFD">
            <w:pPr>
              <w:rPr>
                <w:rFonts w:ascii="Source Sans Pro" w:hAnsi="Source Sans Pro" w:cs="Times New Roman"/>
                <w:sz w:val="24"/>
                <w:szCs w:val="24"/>
              </w:rPr>
            </w:pPr>
            <w:r w:rsidRPr="00C838F7">
              <w:rPr>
                <w:rFonts w:ascii="Source Sans Pro" w:hAnsi="Source Sans Pro" w:cs="Times New Roman"/>
                <w:sz w:val="24"/>
                <w:szCs w:val="24"/>
              </w:rPr>
              <w:t>Parkinson’s Disease Specialist Nurse Association</w:t>
            </w:r>
          </w:p>
        </w:tc>
      </w:tr>
      <w:tr w:rsidR="001A5989" w:rsidRPr="00C838F7" w14:paraId="32C4080E" w14:textId="77777777" w:rsidTr="00162252">
        <w:trPr>
          <w:trHeight w:val="350"/>
        </w:trPr>
        <w:tc>
          <w:tcPr>
            <w:tcW w:w="1843" w:type="dxa"/>
          </w:tcPr>
          <w:p w14:paraId="46F9BB37" w14:textId="5F2B5B60" w:rsidR="001A5989" w:rsidRPr="00C838F7" w:rsidRDefault="00E7068B" w:rsidP="00162252">
            <w:pPr>
              <w:rPr>
                <w:rFonts w:ascii="Source Sans Pro" w:hAnsi="Source Sans Pro" w:cs="Times New Roman"/>
                <w:b/>
                <w:bCs/>
                <w:sz w:val="24"/>
                <w:szCs w:val="24"/>
              </w:rPr>
            </w:pPr>
            <w:r w:rsidRPr="00C838F7">
              <w:rPr>
                <w:rFonts w:ascii="Source Sans Pro" w:hAnsi="Source Sans Pro" w:cs="Times New Roman"/>
                <w:b/>
                <w:bCs/>
                <w:sz w:val="24"/>
                <w:szCs w:val="24"/>
              </w:rPr>
              <w:t>pw</w:t>
            </w:r>
            <w:r w:rsidR="001A5989" w:rsidRPr="00C838F7">
              <w:rPr>
                <w:rFonts w:ascii="Source Sans Pro" w:hAnsi="Source Sans Pro" w:cs="Times New Roman"/>
                <w:b/>
                <w:bCs/>
                <w:sz w:val="24"/>
                <w:szCs w:val="24"/>
              </w:rPr>
              <w:t>NC</w:t>
            </w:r>
          </w:p>
        </w:tc>
        <w:tc>
          <w:tcPr>
            <w:tcW w:w="7274" w:type="dxa"/>
          </w:tcPr>
          <w:p w14:paraId="75901008" w14:textId="01DB138F" w:rsidR="001A5989" w:rsidRPr="00C838F7" w:rsidRDefault="001A5989" w:rsidP="00085AFD">
            <w:pPr>
              <w:rPr>
                <w:rFonts w:ascii="Source Sans Pro" w:hAnsi="Source Sans Pro" w:cs="Times New Roman"/>
                <w:sz w:val="24"/>
                <w:szCs w:val="24"/>
              </w:rPr>
            </w:pPr>
            <w:r w:rsidRPr="00C838F7">
              <w:rPr>
                <w:rFonts w:ascii="Source Sans Pro" w:hAnsi="Source Sans Pro" w:cs="Times New Roman"/>
                <w:sz w:val="24"/>
                <w:szCs w:val="24"/>
              </w:rPr>
              <w:t>Person/people With a Neurological Condition</w:t>
            </w:r>
            <w:r w:rsidR="00E25457" w:rsidRPr="00C838F7">
              <w:rPr>
                <w:rFonts w:ascii="Source Sans Pro" w:hAnsi="Source Sans Pro" w:cs="Times New Roman"/>
                <w:sz w:val="24"/>
                <w:szCs w:val="24"/>
              </w:rPr>
              <w:t>/Conditions</w:t>
            </w:r>
          </w:p>
        </w:tc>
      </w:tr>
      <w:tr w:rsidR="00EC3CF3" w:rsidRPr="00C838F7" w14:paraId="4768715F" w14:textId="77777777" w:rsidTr="00162252">
        <w:trPr>
          <w:trHeight w:val="350"/>
        </w:trPr>
        <w:tc>
          <w:tcPr>
            <w:tcW w:w="1843" w:type="dxa"/>
          </w:tcPr>
          <w:p w14:paraId="36CF07EE" w14:textId="77777777" w:rsidR="00EC3CF3" w:rsidRPr="00C838F7" w:rsidRDefault="00EC3CF3" w:rsidP="00162252">
            <w:pPr>
              <w:rPr>
                <w:rFonts w:ascii="Source Sans Pro" w:hAnsi="Source Sans Pro" w:cs="Times New Roman"/>
                <w:b/>
                <w:bCs/>
                <w:sz w:val="24"/>
                <w:szCs w:val="24"/>
              </w:rPr>
            </w:pPr>
            <w:r w:rsidRPr="00C838F7">
              <w:rPr>
                <w:rFonts w:ascii="Source Sans Pro" w:hAnsi="Source Sans Pro" w:cs="Times New Roman"/>
                <w:b/>
                <w:bCs/>
                <w:sz w:val="24"/>
                <w:szCs w:val="24"/>
              </w:rPr>
              <w:t>Red flags</w:t>
            </w:r>
          </w:p>
        </w:tc>
        <w:tc>
          <w:tcPr>
            <w:tcW w:w="7274" w:type="dxa"/>
          </w:tcPr>
          <w:p w14:paraId="3F700479" w14:textId="77777777" w:rsidR="00EC3CF3" w:rsidRPr="00C838F7" w:rsidRDefault="00EC3CF3" w:rsidP="00085AFD">
            <w:pPr>
              <w:rPr>
                <w:rFonts w:ascii="Source Sans Pro" w:hAnsi="Source Sans Pro" w:cs="Times New Roman"/>
                <w:sz w:val="24"/>
                <w:szCs w:val="24"/>
              </w:rPr>
            </w:pPr>
            <w:r w:rsidRPr="00C838F7">
              <w:rPr>
                <w:rFonts w:ascii="Source Sans Pro" w:hAnsi="Source Sans Pro" w:cs="Times New Roman"/>
                <w:sz w:val="24"/>
                <w:szCs w:val="24"/>
              </w:rPr>
              <w:t>Symptoms or presentations that can refer to potential deterioration or worsening of conditions</w:t>
            </w:r>
          </w:p>
        </w:tc>
      </w:tr>
      <w:tr w:rsidR="00BB4CA8" w:rsidRPr="00C838F7" w14:paraId="5AB0142D" w14:textId="77777777" w:rsidTr="00162252">
        <w:trPr>
          <w:trHeight w:val="350"/>
        </w:trPr>
        <w:tc>
          <w:tcPr>
            <w:tcW w:w="1843" w:type="dxa"/>
          </w:tcPr>
          <w:p w14:paraId="233A9DFC" w14:textId="77777777" w:rsidR="00BB4CA8" w:rsidRPr="00C838F7" w:rsidRDefault="00BB4CA8" w:rsidP="00162252">
            <w:pPr>
              <w:rPr>
                <w:rFonts w:ascii="Source Sans Pro" w:hAnsi="Source Sans Pro" w:cs="Times New Roman"/>
                <w:b/>
                <w:bCs/>
                <w:sz w:val="24"/>
                <w:szCs w:val="24"/>
              </w:rPr>
            </w:pPr>
            <w:r w:rsidRPr="00C838F7">
              <w:rPr>
                <w:rFonts w:ascii="Source Sans Pro" w:hAnsi="Source Sans Pro" w:cs="Times New Roman"/>
                <w:b/>
                <w:bCs/>
                <w:sz w:val="24"/>
                <w:szCs w:val="24"/>
              </w:rPr>
              <w:t>TNR Paper 08</w:t>
            </w:r>
          </w:p>
          <w:p w14:paraId="0D542856" w14:textId="77777777" w:rsidR="00BB4CA8" w:rsidRPr="00C838F7" w:rsidRDefault="00BB4CA8" w:rsidP="00162252">
            <w:pPr>
              <w:rPr>
                <w:rFonts w:ascii="Source Sans Pro" w:hAnsi="Source Sans Pro" w:cs="Times New Roman"/>
                <w:sz w:val="24"/>
                <w:szCs w:val="24"/>
              </w:rPr>
            </w:pPr>
          </w:p>
          <w:p w14:paraId="30E3040D" w14:textId="77777777" w:rsidR="00BB4CA8" w:rsidRPr="00C838F7" w:rsidRDefault="00BB4CA8" w:rsidP="00162252">
            <w:pPr>
              <w:rPr>
                <w:rFonts w:ascii="Source Sans Pro" w:hAnsi="Source Sans Pro" w:cs="Times New Roman"/>
                <w:sz w:val="24"/>
                <w:szCs w:val="24"/>
              </w:rPr>
            </w:pPr>
          </w:p>
          <w:p w14:paraId="17C93F56" w14:textId="77777777" w:rsidR="00BB4CA8" w:rsidRPr="00C838F7" w:rsidRDefault="00BB4CA8" w:rsidP="00162252">
            <w:pPr>
              <w:rPr>
                <w:rFonts w:ascii="Source Sans Pro" w:hAnsi="Source Sans Pro" w:cs="Times New Roman"/>
                <w:sz w:val="24"/>
                <w:szCs w:val="24"/>
              </w:rPr>
            </w:pPr>
          </w:p>
          <w:p w14:paraId="017C96AD" w14:textId="77777777" w:rsidR="00BB4CA8" w:rsidRPr="00C838F7" w:rsidRDefault="00BB4CA8" w:rsidP="00162252">
            <w:pPr>
              <w:rPr>
                <w:rFonts w:ascii="Source Sans Pro" w:hAnsi="Source Sans Pro" w:cs="Times New Roman"/>
                <w:sz w:val="24"/>
                <w:szCs w:val="24"/>
              </w:rPr>
            </w:pPr>
          </w:p>
          <w:p w14:paraId="414940A8" w14:textId="77777777" w:rsidR="00BB4CA8" w:rsidRPr="00C838F7" w:rsidRDefault="00BB4CA8" w:rsidP="00162252">
            <w:pPr>
              <w:rPr>
                <w:rFonts w:ascii="Source Sans Pro" w:hAnsi="Source Sans Pro" w:cs="Times New Roman"/>
                <w:sz w:val="24"/>
                <w:szCs w:val="24"/>
              </w:rPr>
            </w:pPr>
          </w:p>
          <w:p w14:paraId="3325C07A" w14:textId="77777777" w:rsidR="00BB4CA8" w:rsidRPr="00C838F7" w:rsidRDefault="00BB4CA8" w:rsidP="00162252">
            <w:pPr>
              <w:rPr>
                <w:rFonts w:ascii="Source Sans Pro" w:hAnsi="Source Sans Pro" w:cs="Times New Roman"/>
                <w:sz w:val="24"/>
                <w:szCs w:val="24"/>
              </w:rPr>
            </w:pPr>
          </w:p>
          <w:p w14:paraId="5B0319E0" w14:textId="77777777" w:rsidR="00BB4CA8" w:rsidRPr="00C838F7" w:rsidRDefault="00BB4CA8" w:rsidP="00162252">
            <w:pPr>
              <w:rPr>
                <w:rFonts w:ascii="Source Sans Pro" w:hAnsi="Source Sans Pro" w:cs="Times New Roman"/>
                <w:sz w:val="24"/>
                <w:szCs w:val="24"/>
              </w:rPr>
            </w:pPr>
          </w:p>
          <w:p w14:paraId="48DF1FCD" w14:textId="77777777" w:rsidR="00BB4CA8" w:rsidRPr="00C838F7" w:rsidRDefault="00BB4CA8" w:rsidP="00162252">
            <w:pPr>
              <w:rPr>
                <w:rFonts w:ascii="Source Sans Pro" w:hAnsi="Source Sans Pro" w:cs="Times New Roman"/>
                <w:sz w:val="24"/>
                <w:szCs w:val="24"/>
              </w:rPr>
            </w:pPr>
          </w:p>
          <w:p w14:paraId="050F9FB4" w14:textId="77777777" w:rsidR="00BB4CA8" w:rsidRPr="00C838F7" w:rsidRDefault="00BB4CA8" w:rsidP="00162252">
            <w:pPr>
              <w:rPr>
                <w:rFonts w:ascii="Source Sans Pro" w:hAnsi="Source Sans Pro" w:cs="Times New Roman"/>
                <w:sz w:val="24"/>
                <w:szCs w:val="24"/>
              </w:rPr>
            </w:pPr>
          </w:p>
          <w:p w14:paraId="7CDDBF4D" w14:textId="77777777" w:rsidR="00BB4CA8" w:rsidRPr="00C838F7" w:rsidRDefault="00BB4CA8" w:rsidP="00162252">
            <w:pPr>
              <w:rPr>
                <w:rFonts w:ascii="Source Sans Pro" w:hAnsi="Source Sans Pro" w:cs="Times New Roman"/>
                <w:b/>
                <w:bCs/>
                <w:sz w:val="24"/>
                <w:szCs w:val="24"/>
              </w:rPr>
            </w:pPr>
          </w:p>
          <w:p w14:paraId="5A07988A" w14:textId="77777777" w:rsidR="00BB4CA8" w:rsidRPr="00C838F7" w:rsidRDefault="00BB4CA8" w:rsidP="00162252">
            <w:pPr>
              <w:rPr>
                <w:rFonts w:ascii="Source Sans Pro" w:hAnsi="Source Sans Pro" w:cs="Times New Roman"/>
                <w:sz w:val="24"/>
                <w:szCs w:val="24"/>
              </w:rPr>
            </w:pPr>
          </w:p>
          <w:p w14:paraId="26028953" w14:textId="77777777" w:rsidR="00BB4CA8" w:rsidRPr="00C838F7" w:rsidRDefault="00BB4CA8" w:rsidP="00162252">
            <w:pPr>
              <w:rPr>
                <w:rFonts w:ascii="Source Sans Pro" w:hAnsi="Source Sans Pro" w:cs="Times New Roman"/>
                <w:sz w:val="24"/>
                <w:szCs w:val="24"/>
              </w:rPr>
            </w:pPr>
          </w:p>
          <w:p w14:paraId="21BFBEEE" w14:textId="77777777" w:rsidR="00BB4CA8" w:rsidRPr="00C838F7" w:rsidRDefault="00BB4CA8" w:rsidP="00162252">
            <w:pPr>
              <w:rPr>
                <w:rFonts w:ascii="Source Sans Pro" w:hAnsi="Source Sans Pro" w:cs="Times New Roman"/>
                <w:sz w:val="24"/>
                <w:szCs w:val="24"/>
              </w:rPr>
            </w:pPr>
          </w:p>
          <w:p w14:paraId="7EEC0B9C" w14:textId="77777777" w:rsidR="00BB4CA8" w:rsidRPr="00C838F7" w:rsidRDefault="00BB4CA8" w:rsidP="00162252">
            <w:pPr>
              <w:rPr>
                <w:rFonts w:ascii="Source Sans Pro" w:hAnsi="Source Sans Pro" w:cs="Times New Roman"/>
                <w:sz w:val="24"/>
                <w:szCs w:val="24"/>
              </w:rPr>
            </w:pPr>
          </w:p>
          <w:p w14:paraId="7BBD4147" w14:textId="77777777" w:rsidR="00BB4CA8" w:rsidRPr="00C838F7" w:rsidRDefault="00BB4CA8" w:rsidP="00162252">
            <w:pPr>
              <w:rPr>
                <w:rFonts w:ascii="Source Sans Pro" w:hAnsi="Source Sans Pro" w:cs="Times New Roman"/>
                <w:b/>
                <w:bCs/>
                <w:sz w:val="24"/>
                <w:szCs w:val="24"/>
              </w:rPr>
            </w:pPr>
          </w:p>
          <w:p w14:paraId="5300BA49" w14:textId="77777777" w:rsidR="00BB4CA8" w:rsidRPr="00C838F7" w:rsidRDefault="00BB4CA8" w:rsidP="00162252">
            <w:pPr>
              <w:rPr>
                <w:rFonts w:ascii="Source Sans Pro" w:hAnsi="Source Sans Pro" w:cs="Times New Roman"/>
                <w:sz w:val="24"/>
                <w:szCs w:val="24"/>
              </w:rPr>
            </w:pPr>
          </w:p>
          <w:p w14:paraId="75292C65" w14:textId="77777777" w:rsidR="00BB4CA8" w:rsidRPr="00C838F7" w:rsidRDefault="00BB4CA8" w:rsidP="00162252">
            <w:pPr>
              <w:rPr>
                <w:rFonts w:ascii="Source Sans Pro" w:hAnsi="Source Sans Pro" w:cs="Times New Roman"/>
                <w:b/>
                <w:bCs/>
                <w:sz w:val="24"/>
                <w:szCs w:val="24"/>
              </w:rPr>
            </w:pPr>
          </w:p>
          <w:p w14:paraId="54C51115" w14:textId="77777777" w:rsidR="00BB4CA8" w:rsidRPr="00C838F7" w:rsidRDefault="00BB4CA8" w:rsidP="00162252">
            <w:pPr>
              <w:rPr>
                <w:rFonts w:ascii="Source Sans Pro" w:hAnsi="Source Sans Pro" w:cs="Times New Roman"/>
                <w:b/>
                <w:bCs/>
                <w:sz w:val="24"/>
                <w:szCs w:val="24"/>
              </w:rPr>
            </w:pPr>
          </w:p>
          <w:p w14:paraId="2ADF751E" w14:textId="77777777" w:rsidR="00BB4CA8" w:rsidRPr="00C838F7" w:rsidRDefault="00BB4CA8" w:rsidP="00162252">
            <w:pPr>
              <w:rPr>
                <w:rFonts w:ascii="Source Sans Pro" w:hAnsi="Source Sans Pro" w:cs="Times New Roman"/>
                <w:sz w:val="24"/>
                <w:szCs w:val="24"/>
              </w:rPr>
            </w:pPr>
          </w:p>
          <w:p w14:paraId="71571975" w14:textId="77777777" w:rsidR="004A6F9C" w:rsidRPr="00C838F7" w:rsidRDefault="004A6F9C" w:rsidP="00162252">
            <w:pPr>
              <w:rPr>
                <w:rFonts w:ascii="Source Sans Pro" w:hAnsi="Source Sans Pro" w:cs="Times New Roman"/>
                <w:sz w:val="24"/>
                <w:szCs w:val="24"/>
              </w:rPr>
            </w:pPr>
          </w:p>
          <w:p w14:paraId="2D96CCBB" w14:textId="2C7C45A2" w:rsidR="004A6F9C" w:rsidRPr="00C838F7" w:rsidRDefault="004A6F9C" w:rsidP="00162252">
            <w:pPr>
              <w:rPr>
                <w:rFonts w:ascii="Source Sans Pro" w:hAnsi="Source Sans Pro" w:cs="Times New Roman"/>
                <w:sz w:val="24"/>
                <w:szCs w:val="24"/>
              </w:rPr>
            </w:pPr>
          </w:p>
        </w:tc>
        <w:tc>
          <w:tcPr>
            <w:tcW w:w="7274" w:type="dxa"/>
          </w:tcPr>
          <w:p w14:paraId="33733062" w14:textId="77777777" w:rsidR="00BB4CA8" w:rsidRPr="00C838F7" w:rsidRDefault="00BB4CA8" w:rsidP="00BB4CA8">
            <w:pPr>
              <w:rPr>
                <w:rFonts w:ascii="Source Sans Pro" w:hAnsi="Source Sans Pro" w:cs="Times New Roman"/>
                <w:sz w:val="24"/>
                <w:szCs w:val="24"/>
              </w:rPr>
            </w:pPr>
            <w:r w:rsidRPr="00C838F7">
              <w:rPr>
                <w:rFonts w:ascii="Source Sans Pro" w:hAnsi="Source Sans Pro" w:cs="Times New Roman"/>
                <w:sz w:val="24"/>
                <w:szCs w:val="24"/>
              </w:rPr>
              <w:t>Transforming Nursing Midwifery and Health Profession’s Roles: Review of Clinical Nurse Specialist Nurse and Practitioner Roles within Scotland</w:t>
            </w:r>
          </w:p>
          <w:p w14:paraId="496F4012" w14:textId="77777777" w:rsidR="00BB4CA8" w:rsidRPr="00C838F7" w:rsidRDefault="00BB4CA8" w:rsidP="00BB4CA8">
            <w:pPr>
              <w:rPr>
                <w:rFonts w:ascii="Source Sans Pro" w:hAnsi="Source Sans Pro" w:cs="Times New Roman"/>
                <w:sz w:val="24"/>
                <w:szCs w:val="24"/>
              </w:rPr>
            </w:pPr>
          </w:p>
          <w:p w14:paraId="46BB5296" w14:textId="77777777" w:rsidR="00BB4CA8" w:rsidRPr="00C838F7" w:rsidRDefault="00BB4CA8" w:rsidP="00BB4CA8">
            <w:pPr>
              <w:rPr>
                <w:rFonts w:ascii="Source Sans Pro" w:hAnsi="Source Sans Pro" w:cs="Times New Roman"/>
                <w:sz w:val="24"/>
                <w:szCs w:val="24"/>
              </w:rPr>
            </w:pPr>
          </w:p>
          <w:p w14:paraId="25E552D2" w14:textId="09684085" w:rsidR="00BB4CA8" w:rsidRPr="00C838F7" w:rsidRDefault="00BB4CA8" w:rsidP="00BB4CA8">
            <w:pPr>
              <w:rPr>
                <w:rFonts w:ascii="Source Sans Pro" w:hAnsi="Source Sans Pro" w:cs="Times New Roman"/>
                <w:sz w:val="24"/>
                <w:szCs w:val="24"/>
              </w:rPr>
            </w:pPr>
          </w:p>
          <w:p w14:paraId="7F7FED41" w14:textId="69BDC6A1" w:rsidR="00BB4CA8" w:rsidRPr="00C838F7" w:rsidRDefault="00BB4CA8" w:rsidP="00BB4CA8">
            <w:pPr>
              <w:rPr>
                <w:rFonts w:ascii="Source Sans Pro" w:hAnsi="Source Sans Pro" w:cs="Times New Roman"/>
                <w:sz w:val="24"/>
                <w:szCs w:val="24"/>
              </w:rPr>
            </w:pPr>
          </w:p>
          <w:p w14:paraId="3079FD9C" w14:textId="53030B75" w:rsidR="00BB4CA8" w:rsidRPr="00C838F7" w:rsidRDefault="00BB4CA8" w:rsidP="00BB4CA8">
            <w:pPr>
              <w:rPr>
                <w:rFonts w:ascii="Source Sans Pro" w:hAnsi="Source Sans Pro" w:cs="Times New Roman"/>
                <w:sz w:val="24"/>
                <w:szCs w:val="24"/>
              </w:rPr>
            </w:pPr>
          </w:p>
          <w:p w14:paraId="36DB73C7" w14:textId="1BF55ED4" w:rsidR="00BB4CA8" w:rsidRPr="00C838F7" w:rsidRDefault="00BB4CA8" w:rsidP="00BB4CA8">
            <w:pPr>
              <w:rPr>
                <w:rFonts w:ascii="Source Sans Pro" w:hAnsi="Source Sans Pro" w:cs="Times New Roman"/>
                <w:sz w:val="24"/>
                <w:szCs w:val="24"/>
              </w:rPr>
            </w:pPr>
          </w:p>
          <w:p w14:paraId="2F43B412" w14:textId="535FF433" w:rsidR="00BB4CA8" w:rsidRPr="00C838F7" w:rsidRDefault="00BB4CA8" w:rsidP="00BB4CA8">
            <w:pPr>
              <w:rPr>
                <w:rFonts w:ascii="Source Sans Pro" w:hAnsi="Source Sans Pro" w:cs="Times New Roman"/>
                <w:sz w:val="24"/>
                <w:szCs w:val="24"/>
              </w:rPr>
            </w:pPr>
          </w:p>
          <w:p w14:paraId="23282451" w14:textId="5605FE75" w:rsidR="00BB4CA8" w:rsidRPr="00C838F7" w:rsidRDefault="00BB4CA8" w:rsidP="00BB4CA8">
            <w:pPr>
              <w:rPr>
                <w:rFonts w:ascii="Source Sans Pro" w:hAnsi="Source Sans Pro" w:cs="Times New Roman"/>
                <w:sz w:val="24"/>
                <w:szCs w:val="24"/>
              </w:rPr>
            </w:pPr>
          </w:p>
          <w:p w14:paraId="3EFFAFD6" w14:textId="72097CB5" w:rsidR="00BB4CA8" w:rsidRPr="00C838F7" w:rsidRDefault="00BB4CA8" w:rsidP="00BB4CA8">
            <w:pPr>
              <w:rPr>
                <w:rFonts w:ascii="Source Sans Pro" w:hAnsi="Source Sans Pro" w:cs="Times New Roman"/>
                <w:sz w:val="24"/>
                <w:szCs w:val="24"/>
              </w:rPr>
            </w:pPr>
          </w:p>
          <w:p w14:paraId="71020F08" w14:textId="770799AB" w:rsidR="00BB4CA8" w:rsidRPr="00C838F7" w:rsidRDefault="00BB4CA8" w:rsidP="00BB4CA8">
            <w:pPr>
              <w:rPr>
                <w:rFonts w:ascii="Source Sans Pro" w:hAnsi="Source Sans Pro" w:cs="Times New Roman"/>
                <w:sz w:val="24"/>
                <w:szCs w:val="24"/>
              </w:rPr>
            </w:pPr>
          </w:p>
          <w:p w14:paraId="799F2762" w14:textId="69B6DAF4" w:rsidR="00BB4CA8" w:rsidRPr="00C838F7" w:rsidRDefault="00BB4CA8" w:rsidP="00BB4CA8">
            <w:pPr>
              <w:rPr>
                <w:rFonts w:ascii="Source Sans Pro" w:hAnsi="Source Sans Pro" w:cs="Times New Roman"/>
                <w:sz w:val="24"/>
                <w:szCs w:val="24"/>
              </w:rPr>
            </w:pPr>
          </w:p>
          <w:p w14:paraId="6657BA1E" w14:textId="4E8C0782" w:rsidR="00BB4CA8" w:rsidRPr="00C838F7" w:rsidRDefault="00BB4CA8" w:rsidP="00BB4CA8">
            <w:pPr>
              <w:rPr>
                <w:rFonts w:ascii="Source Sans Pro" w:hAnsi="Source Sans Pro" w:cs="Times New Roman"/>
                <w:sz w:val="24"/>
                <w:szCs w:val="24"/>
              </w:rPr>
            </w:pPr>
          </w:p>
          <w:p w14:paraId="6D08F4AB" w14:textId="4E8C0782" w:rsidR="00BB4CA8" w:rsidRPr="00C838F7" w:rsidRDefault="00BB4CA8" w:rsidP="00BB4CA8">
            <w:pPr>
              <w:rPr>
                <w:rFonts w:ascii="Source Sans Pro" w:hAnsi="Source Sans Pro" w:cs="Times New Roman"/>
                <w:sz w:val="24"/>
                <w:szCs w:val="24"/>
              </w:rPr>
            </w:pPr>
          </w:p>
          <w:p w14:paraId="36597BEC" w14:textId="21F3D1E5" w:rsidR="00BB4CA8" w:rsidRPr="00C838F7" w:rsidRDefault="00BB4CA8" w:rsidP="00BB4CA8">
            <w:pPr>
              <w:rPr>
                <w:rFonts w:ascii="Source Sans Pro" w:hAnsi="Source Sans Pro" w:cs="Times New Roman"/>
                <w:sz w:val="24"/>
                <w:szCs w:val="24"/>
              </w:rPr>
            </w:pPr>
          </w:p>
          <w:p w14:paraId="21C80AC5" w14:textId="1251F379" w:rsidR="00BB4CA8" w:rsidRPr="00C838F7" w:rsidRDefault="00BB4CA8" w:rsidP="00BB4CA8">
            <w:pPr>
              <w:rPr>
                <w:rFonts w:ascii="Source Sans Pro" w:hAnsi="Source Sans Pro" w:cs="Times New Roman"/>
                <w:sz w:val="24"/>
                <w:szCs w:val="24"/>
              </w:rPr>
            </w:pPr>
          </w:p>
          <w:p w14:paraId="6CF61C81" w14:textId="38B07FDE" w:rsidR="00BB4CA8" w:rsidRPr="00C838F7" w:rsidRDefault="00BB4CA8" w:rsidP="00BB4CA8">
            <w:pPr>
              <w:rPr>
                <w:rFonts w:ascii="Source Sans Pro" w:hAnsi="Source Sans Pro" w:cs="Times New Roman"/>
                <w:sz w:val="24"/>
                <w:szCs w:val="24"/>
              </w:rPr>
            </w:pPr>
          </w:p>
          <w:p w14:paraId="3A697AA8" w14:textId="77777777" w:rsidR="00BB4CA8" w:rsidRPr="00C838F7" w:rsidRDefault="00BB4CA8" w:rsidP="00BB4CA8">
            <w:pPr>
              <w:rPr>
                <w:rFonts w:ascii="Source Sans Pro" w:hAnsi="Source Sans Pro" w:cs="Times New Roman"/>
                <w:sz w:val="24"/>
                <w:szCs w:val="24"/>
              </w:rPr>
            </w:pPr>
          </w:p>
          <w:p w14:paraId="5D9A4222" w14:textId="77777777" w:rsidR="007E268B" w:rsidRPr="00C838F7" w:rsidRDefault="007E268B" w:rsidP="00BB4CA8">
            <w:pPr>
              <w:rPr>
                <w:rFonts w:ascii="Source Sans Pro" w:hAnsi="Source Sans Pro" w:cs="Times New Roman"/>
                <w:sz w:val="24"/>
                <w:szCs w:val="24"/>
              </w:rPr>
            </w:pPr>
          </w:p>
          <w:p w14:paraId="0D38E4D9" w14:textId="60AF8323" w:rsidR="007E268B" w:rsidRPr="00C838F7" w:rsidRDefault="007E268B" w:rsidP="00BB4CA8">
            <w:pPr>
              <w:rPr>
                <w:rFonts w:ascii="Source Sans Pro" w:hAnsi="Source Sans Pro" w:cs="Times New Roman"/>
                <w:sz w:val="24"/>
                <w:szCs w:val="24"/>
              </w:rPr>
            </w:pPr>
          </w:p>
        </w:tc>
      </w:tr>
    </w:tbl>
    <w:p w14:paraId="3002D6CB" w14:textId="77777777" w:rsidR="00EC3CF3" w:rsidRPr="00C838F7" w:rsidRDefault="00EC3CF3" w:rsidP="00162252">
      <w:pPr>
        <w:pStyle w:val="Heading1"/>
      </w:pPr>
      <w:bookmarkStart w:id="3" w:name="_Toc177131352"/>
      <w:r w:rsidRPr="00C838F7">
        <w:lastRenderedPageBreak/>
        <w:t>Introduction</w:t>
      </w:r>
      <w:bookmarkEnd w:id="3"/>
    </w:p>
    <w:p w14:paraId="2D5E3581" w14:textId="482047C4" w:rsidR="007C28BB" w:rsidRPr="00C838F7" w:rsidRDefault="007C28BB" w:rsidP="007C28BB">
      <w:pPr>
        <w:rPr>
          <w:rFonts w:ascii="Source Sans Pro" w:hAnsi="Source Sans Pro" w:cs="Times New Roman"/>
          <w:sz w:val="24"/>
          <w:szCs w:val="24"/>
        </w:rPr>
      </w:pPr>
      <w:r w:rsidRPr="00C838F7">
        <w:rPr>
          <w:rFonts w:ascii="Source Sans Pro" w:hAnsi="Source Sans Pro" w:cs="Times New Roman"/>
          <w:sz w:val="24"/>
          <w:szCs w:val="24"/>
        </w:rPr>
        <w:t>Neurological conditions refer to a broad collection of disorders that represents 10% of the burden of disease in Scotland</w:t>
      </w:r>
      <w:r w:rsidR="007D2BCF" w:rsidRPr="00C838F7">
        <w:rPr>
          <w:rFonts w:ascii="Source Sans Pro" w:hAnsi="Source Sans Pro" w:cs="Times New Roman"/>
          <w:sz w:val="24"/>
          <w:szCs w:val="24"/>
          <w:vertAlign w:val="superscript"/>
        </w:rPr>
        <w:t>1</w:t>
      </w:r>
      <w:r w:rsidRPr="00C838F7">
        <w:rPr>
          <w:rFonts w:ascii="Source Sans Pro" w:hAnsi="Source Sans Pro" w:cs="Times New Roman"/>
          <w:sz w:val="24"/>
          <w:szCs w:val="24"/>
        </w:rPr>
        <w:t>. These conditions are an important health issue that has had an increase in relevance within the ageing population, with projections indicating that it will have the third highest impact in terms of burden of disease in Scotland by 2040</w:t>
      </w:r>
      <w:r w:rsidR="007D2BCF" w:rsidRPr="00C838F7">
        <w:rPr>
          <w:rFonts w:ascii="Source Sans Pro" w:hAnsi="Source Sans Pro" w:cs="Times New Roman"/>
          <w:sz w:val="24"/>
          <w:szCs w:val="24"/>
          <w:vertAlign w:val="superscript"/>
        </w:rPr>
        <w:t>1-2</w:t>
      </w:r>
      <w:r w:rsidRPr="00C838F7">
        <w:rPr>
          <w:rFonts w:ascii="Source Sans Pro" w:hAnsi="Source Sans Pro" w:cs="Times New Roman"/>
          <w:sz w:val="24"/>
          <w:szCs w:val="24"/>
        </w:rPr>
        <w:t xml:space="preserve">. </w:t>
      </w:r>
    </w:p>
    <w:p w14:paraId="73D45DAA" w14:textId="7EB11E0F" w:rsidR="00F97DEA" w:rsidRPr="00C838F7" w:rsidRDefault="00F97DEA" w:rsidP="00EC3CF3">
      <w:pPr>
        <w:rPr>
          <w:rFonts w:ascii="Source Sans Pro" w:hAnsi="Source Sans Pro" w:cs="Times New Roman"/>
          <w:sz w:val="24"/>
          <w:szCs w:val="24"/>
        </w:rPr>
      </w:pPr>
      <w:r w:rsidRPr="00C838F7">
        <w:rPr>
          <w:rFonts w:ascii="Source Sans Pro" w:hAnsi="Source Sans Pro" w:cs="Times New Roman"/>
          <w:sz w:val="24"/>
          <w:szCs w:val="24"/>
        </w:rPr>
        <w:t xml:space="preserve">To tackle the </w:t>
      </w:r>
      <w:r w:rsidR="00BB4CA8" w:rsidRPr="00C838F7">
        <w:rPr>
          <w:rFonts w:ascii="Source Sans Pro" w:hAnsi="Source Sans Pro" w:cs="Times New Roman"/>
          <w:sz w:val="24"/>
          <w:szCs w:val="24"/>
        </w:rPr>
        <w:t>challenges</w:t>
      </w:r>
      <w:r w:rsidRPr="00C838F7">
        <w:rPr>
          <w:rFonts w:ascii="Source Sans Pro" w:hAnsi="Source Sans Pro" w:cs="Times New Roman"/>
          <w:sz w:val="24"/>
          <w:szCs w:val="24"/>
        </w:rPr>
        <w:t xml:space="preserve"> present within services for pwNC, the Scottish Government </w:t>
      </w:r>
      <w:r w:rsidR="00EC7F35" w:rsidRPr="00C838F7">
        <w:rPr>
          <w:rFonts w:ascii="Source Sans Pro" w:hAnsi="Source Sans Pro" w:cs="Times New Roman"/>
          <w:sz w:val="24"/>
          <w:szCs w:val="24"/>
        </w:rPr>
        <w:t xml:space="preserve">developed the Neurological Care and Support in Scotland: A framework for action 2020-2025. This </w:t>
      </w:r>
      <w:r w:rsidR="001C4C4A" w:rsidRPr="00C838F7">
        <w:rPr>
          <w:rFonts w:ascii="Source Sans Pro" w:hAnsi="Source Sans Pro" w:cs="Times New Roman"/>
          <w:sz w:val="24"/>
          <w:szCs w:val="24"/>
        </w:rPr>
        <w:t>str</w:t>
      </w:r>
      <w:r w:rsidR="007A25E1" w:rsidRPr="00C838F7">
        <w:rPr>
          <w:rFonts w:ascii="Source Sans Pro" w:hAnsi="Source Sans Pro" w:cs="Times New Roman"/>
          <w:sz w:val="24"/>
          <w:szCs w:val="24"/>
        </w:rPr>
        <w:t xml:space="preserve">ategy has </w:t>
      </w:r>
      <w:r w:rsidR="00EC7F35" w:rsidRPr="00C838F7">
        <w:rPr>
          <w:rFonts w:ascii="Source Sans Pro" w:hAnsi="Source Sans Pro" w:cs="Times New Roman"/>
          <w:sz w:val="24"/>
          <w:szCs w:val="24"/>
        </w:rPr>
        <w:t xml:space="preserve">five distinct </w:t>
      </w:r>
      <w:r w:rsidR="007A25E1" w:rsidRPr="00C838F7">
        <w:rPr>
          <w:rFonts w:ascii="Source Sans Pro" w:hAnsi="Source Sans Pro" w:cs="Times New Roman"/>
          <w:sz w:val="24"/>
          <w:szCs w:val="24"/>
        </w:rPr>
        <w:t xml:space="preserve">aims </w:t>
      </w:r>
      <w:r w:rsidR="00EC7F35" w:rsidRPr="00C838F7">
        <w:rPr>
          <w:rFonts w:ascii="Source Sans Pro" w:hAnsi="Source Sans Pro" w:cs="Times New Roman"/>
          <w:sz w:val="24"/>
          <w:szCs w:val="24"/>
        </w:rPr>
        <w:t>to empower pwNC and to improve service and care</w:t>
      </w:r>
      <w:r w:rsidR="00EC7F35" w:rsidRPr="00C838F7">
        <w:rPr>
          <w:rFonts w:ascii="Source Sans Pro" w:hAnsi="Source Sans Pro" w:cs="Times New Roman"/>
          <w:sz w:val="24"/>
          <w:szCs w:val="24"/>
          <w:vertAlign w:val="superscript"/>
        </w:rPr>
        <w:t>3</w:t>
      </w:r>
      <w:r w:rsidR="00EC7F35" w:rsidRPr="00C838F7">
        <w:rPr>
          <w:rFonts w:ascii="Source Sans Pro" w:hAnsi="Source Sans Pro" w:cs="Times New Roman"/>
          <w:sz w:val="24"/>
          <w:szCs w:val="24"/>
        </w:rPr>
        <w:t>:</w:t>
      </w:r>
    </w:p>
    <w:p w14:paraId="7DFD9381" w14:textId="1696B41D" w:rsidR="00EC7F35" w:rsidRPr="00C838F7" w:rsidRDefault="007D2BCF" w:rsidP="00EC7F35">
      <w:pPr>
        <w:pStyle w:val="ListParagraph"/>
        <w:numPr>
          <w:ilvl w:val="0"/>
          <w:numId w:val="3"/>
        </w:numPr>
        <w:rPr>
          <w:rFonts w:ascii="Source Sans Pro" w:hAnsi="Source Sans Pro" w:cs="Times New Roman"/>
          <w:sz w:val="24"/>
          <w:szCs w:val="24"/>
        </w:rPr>
      </w:pPr>
      <w:r w:rsidRPr="00C838F7">
        <w:rPr>
          <w:rFonts w:ascii="Source Sans Pro" w:hAnsi="Source Sans Pro" w:cs="Times New Roman"/>
          <w:sz w:val="24"/>
          <w:szCs w:val="24"/>
        </w:rPr>
        <w:t xml:space="preserve">A: </w:t>
      </w:r>
      <w:r w:rsidR="00EC7F35" w:rsidRPr="00C838F7">
        <w:rPr>
          <w:rFonts w:ascii="Source Sans Pro" w:hAnsi="Source Sans Pro" w:cs="Times New Roman"/>
          <w:sz w:val="24"/>
          <w:szCs w:val="24"/>
        </w:rPr>
        <w:t>Ensure people with neurological conditions are partners in their care and support</w:t>
      </w:r>
    </w:p>
    <w:p w14:paraId="0410AC7C" w14:textId="529032BE" w:rsidR="00EC7F35" w:rsidRPr="00C838F7" w:rsidRDefault="007D2BCF" w:rsidP="00EC7F35">
      <w:pPr>
        <w:pStyle w:val="ListParagraph"/>
        <w:numPr>
          <w:ilvl w:val="0"/>
          <w:numId w:val="3"/>
        </w:numPr>
        <w:rPr>
          <w:rFonts w:ascii="Source Sans Pro" w:hAnsi="Source Sans Pro" w:cs="Times New Roman"/>
          <w:sz w:val="24"/>
          <w:szCs w:val="24"/>
        </w:rPr>
      </w:pPr>
      <w:r w:rsidRPr="00C838F7">
        <w:rPr>
          <w:rFonts w:ascii="Source Sans Pro" w:hAnsi="Source Sans Pro" w:cs="Times New Roman"/>
          <w:sz w:val="24"/>
          <w:szCs w:val="24"/>
        </w:rPr>
        <w:t xml:space="preserve">B: </w:t>
      </w:r>
      <w:r w:rsidR="00EC7F35" w:rsidRPr="00C838F7">
        <w:rPr>
          <w:rFonts w:ascii="Source Sans Pro" w:hAnsi="Source Sans Pro" w:cs="Times New Roman"/>
          <w:sz w:val="24"/>
          <w:szCs w:val="24"/>
        </w:rPr>
        <w:t>Improve the provision of co-ordinated health and social care and support for people with neurological conditions</w:t>
      </w:r>
    </w:p>
    <w:p w14:paraId="0EB5C4D3" w14:textId="07C7D8F0" w:rsidR="00EC7F35" w:rsidRPr="00C838F7" w:rsidRDefault="007D2BCF" w:rsidP="00EC7F35">
      <w:pPr>
        <w:pStyle w:val="ListParagraph"/>
        <w:numPr>
          <w:ilvl w:val="0"/>
          <w:numId w:val="3"/>
        </w:numPr>
        <w:rPr>
          <w:rFonts w:ascii="Source Sans Pro" w:hAnsi="Source Sans Pro" w:cs="Times New Roman"/>
          <w:sz w:val="24"/>
          <w:szCs w:val="24"/>
        </w:rPr>
      </w:pPr>
      <w:r w:rsidRPr="00C838F7">
        <w:rPr>
          <w:rFonts w:ascii="Source Sans Pro" w:hAnsi="Source Sans Pro" w:cs="Times New Roman"/>
          <w:sz w:val="24"/>
          <w:szCs w:val="24"/>
        </w:rPr>
        <w:t xml:space="preserve">C: </w:t>
      </w:r>
      <w:r w:rsidR="00EC7F35" w:rsidRPr="00C838F7">
        <w:rPr>
          <w:rFonts w:ascii="Source Sans Pro" w:hAnsi="Source Sans Pro" w:cs="Times New Roman"/>
          <w:sz w:val="24"/>
          <w:szCs w:val="24"/>
        </w:rPr>
        <w:t>Ensure high standards of effective, person-centred, and safe care and support</w:t>
      </w:r>
    </w:p>
    <w:p w14:paraId="6E4C99D5" w14:textId="0D46972E" w:rsidR="00EC7F35" w:rsidRPr="00C838F7" w:rsidRDefault="007D2BCF" w:rsidP="00EC7F35">
      <w:pPr>
        <w:pStyle w:val="ListParagraph"/>
        <w:numPr>
          <w:ilvl w:val="0"/>
          <w:numId w:val="3"/>
        </w:numPr>
        <w:rPr>
          <w:rFonts w:ascii="Source Sans Pro" w:hAnsi="Source Sans Pro" w:cs="Times New Roman"/>
          <w:sz w:val="24"/>
          <w:szCs w:val="24"/>
        </w:rPr>
      </w:pPr>
      <w:r w:rsidRPr="00C838F7">
        <w:rPr>
          <w:rFonts w:ascii="Source Sans Pro" w:hAnsi="Source Sans Pro" w:cs="Times New Roman"/>
          <w:sz w:val="24"/>
          <w:szCs w:val="24"/>
        </w:rPr>
        <w:t xml:space="preserve">D: </w:t>
      </w:r>
      <w:r w:rsidR="00EC7F35" w:rsidRPr="00C838F7">
        <w:rPr>
          <w:rFonts w:ascii="Source Sans Pro" w:hAnsi="Source Sans Pro" w:cs="Times New Roman"/>
          <w:sz w:val="24"/>
          <w:szCs w:val="24"/>
        </w:rPr>
        <w:t>Ensure equitable and timely access to care and support across Scotland</w:t>
      </w:r>
    </w:p>
    <w:p w14:paraId="0BB66FA7" w14:textId="78021C96" w:rsidR="00EC7F35" w:rsidRPr="00C838F7" w:rsidRDefault="007D2BCF" w:rsidP="00EC7F35">
      <w:pPr>
        <w:pStyle w:val="ListParagraph"/>
        <w:numPr>
          <w:ilvl w:val="0"/>
          <w:numId w:val="3"/>
        </w:numPr>
        <w:rPr>
          <w:rFonts w:ascii="Source Sans Pro" w:hAnsi="Source Sans Pro" w:cs="Times New Roman"/>
          <w:sz w:val="24"/>
          <w:szCs w:val="24"/>
        </w:rPr>
      </w:pPr>
      <w:r w:rsidRPr="00C838F7">
        <w:rPr>
          <w:rFonts w:ascii="Source Sans Pro" w:hAnsi="Source Sans Pro" w:cs="Times New Roman"/>
          <w:sz w:val="24"/>
          <w:szCs w:val="24"/>
        </w:rPr>
        <w:t xml:space="preserve">E: </w:t>
      </w:r>
      <w:r w:rsidR="00EC7F35" w:rsidRPr="00C838F7">
        <w:rPr>
          <w:rFonts w:ascii="Source Sans Pro" w:hAnsi="Source Sans Pro" w:cs="Times New Roman"/>
          <w:sz w:val="24"/>
          <w:szCs w:val="24"/>
        </w:rPr>
        <w:t>Build a sustainable neurological workforce fit for the future</w:t>
      </w:r>
    </w:p>
    <w:p w14:paraId="77F6F86B" w14:textId="79EF1D97" w:rsidR="00EC3CF3" w:rsidRPr="00C838F7" w:rsidRDefault="00EC7F35" w:rsidP="00EC3CF3">
      <w:pPr>
        <w:rPr>
          <w:rFonts w:ascii="Source Sans Pro" w:hAnsi="Source Sans Pro" w:cs="Times New Roman"/>
          <w:sz w:val="24"/>
          <w:szCs w:val="24"/>
        </w:rPr>
      </w:pPr>
      <w:r w:rsidRPr="00C838F7">
        <w:rPr>
          <w:rFonts w:ascii="Source Sans Pro" w:hAnsi="Source Sans Pro" w:cs="Times New Roman"/>
          <w:sz w:val="24"/>
          <w:szCs w:val="24"/>
        </w:rPr>
        <w:t>Specialist nurses have been identified to be a key resource in improving patient care, changing services, and implementing specific Scottish Government initiatives</w:t>
      </w:r>
      <w:r w:rsidR="00636871" w:rsidRPr="00C838F7">
        <w:rPr>
          <w:rFonts w:ascii="Source Sans Pro" w:hAnsi="Source Sans Pro" w:cs="Times New Roman"/>
          <w:sz w:val="24"/>
          <w:szCs w:val="24"/>
          <w:vertAlign w:val="superscript"/>
        </w:rPr>
        <w:t>4-7</w:t>
      </w:r>
      <w:r w:rsidRPr="00C838F7">
        <w:rPr>
          <w:rFonts w:ascii="Source Sans Pro" w:hAnsi="Source Sans Pro" w:cs="Times New Roman"/>
          <w:sz w:val="24"/>
          <w:szCs w:val="24"/>
        </w:rPr>
        <w:t>, however while specialist nurses have been identified as an essential service, they have also been poorly defined, with little standardisation</w:t>
      </w:r>
      <w:r w:rsidR="00636871" w:rsidRPr="00C838F7">
        <w:rPr>
          <w:rFonts w:ascii="Source Sans Pro" w:hAnsi="Source Sans Pro" w:cs="Times New Roman"/>
          <w:sz w:val="24"/>
          <w:szCs w:val="24"/>
          <w:vertAlign w:val="superscript"/>
        </w:rPr>
        <w:t>8</w:t>
      </w:r>
      <w:r w:rsidRPr="00C838F7">
        <w:rPr>
          <w:rFonts w:ascii="Source Sans Pro" w:hAnsi="Source Sans Pro" w:cs="Times New Roman"/>
          <w:sz w:val="24"/>
          <w:szCs w:val="24"/>
        </w:rPr>
        <w:t xml:space="preserve">. </w:t>
      </w:r>
      <w:r w:rsidR="00636871" w:rsidRPr="00C838F7">
        <w:rPr>
          <w:rFonts w:ascii="Source Sans Pro" w:hAnsi="Source Sans Pro" w:cs="Times New Roman"/>
          <w:sz w:val="24"/>
          <w:szCs w:val="24"/>
        </w:rPr>
        <w:t xml:space="preserve">The TNR Paper 08 was developed in response to this need to transform and standardise </w:t>
      </w:r>
      <w:r w:rsidR="00E25457" w:rsidRPr="00C838F7">
        <w:rPr>
          <w:rFonts w:ascii="Source Sans Pro" w:hAnsi="Source Sans Pro" w:cs="Times New Roman"/>
          <w:sz w:val="24"/>
          <w:szCs w:val="24"/>
        </w:rPr>
        <w:t xml:space="preserve">specialist </w:t>
      </w:r>
      <w:r w:rsidR="00636871" w:rsidRPr="00C838F7">
        <w:rPr>
          <w:rFonts w:ascii="Source Sans Pro" w:hAnsi="Source Sans Pro" w:cs="Times New Roman"/>
          <w:sz w:val="24"/>
          <w:szCs w:val="24"/>
        </w:rPr>
        <w:t>nursing roles to me</w:t>
      </w:r>
      <w:r w:rsidR="00CB3E8B" w:rsidRPr="00C838F7">
        <w:rPr>
          <w:rFonts w:ascii="Source Sans Pro" w:hAnsi="Source Sans Pro" w:cs="Times New Roman"/>
          <w:sz w:val="24"/>
          <w:szCs w:val="24"/>
        </w:rPr>
        <w:t>et</w:t>
      </w:r>
      <w:r w:rsidR="00636871" w:rsidRPr="00C838F7">
        <w:rPr>
          <w:rFonts w:ascii="Source Sans Pro" w:hAnsi="Source Sans Pro" w:cs="Times New Roman"/>
          <w:sz w:val="24"/>
          <w:szCs w:val="24"/>
        </w:rPr>
        <w:t xml:space="preserve"> current and future services needs while ensuring a nationally consistent, sustainable, and progressive career pathway</w:t>
      </w:r>
      <w:r w:rsidR="00636871" w:rsidRPr="00C838F7">
        <w:rPr>
          <w:rFonts w:ascii="Source Sans Pro" w:hAnsi="Source Sans Pro" w:cs="Times New Roman"/>
          <w:sz w:val="24"/>
          <w:szCs w:val="24"/>
          <w:vertAlign w:val="superscript"/>
        </w:rPr>
        <w:t>8</w:t>
      </w:r>
      <w:r w:rsidR="00B206A8" w:rsidRPr="00C838F7">
        <w:rPr>
          <w:rFonts w:ascii="Source Sans Pro" w:hAnsi="Source Sans Pro" w:cs="Times New Roman"/>
          <w:sz w:val="24"/>
          <w:szCs w:val="24"/>
        </w:rPr>
        <w:t>.</w:t>
      </w:r>
    </w:p>
    <w:p w14:paraId="0436CD2D" w14:textId="275D3E57" w:rsidR="00E25457" w:rsidRPr="00C838F7" w:rsidRDefault="00E25457" w:rsidP="00EC3CF3">
      <w:pPr>
        <w:rPr>
          <w:rFonts w:ascii="Source Sans Pro" w:hAnsi="Source Sans Pro" w:cs="Times New Roman"/>
          <w:sz w:val="24"/>
          <w:szCs w:val="24"/>
        </w:rPr>
      </w:pPr>
      <w:r w:rsidRPr="00C838F7">
        <w:rPr>
          <w:rFonts w:ascii="Source Sans Pro" w:hAnsi="Source Sans Pro" w:cs="Times New Roman"/>
          <w:sz w:val="24"/>
          <w:szCs w:val="24"/>
        </w:rPr>
        <w:t>With this context, this competency mapping was developed from the TNR Paper 08 and the NES nursing, midwifery, and allied health professionals development framework</w:t>
      </w:r>
      <w:r w:rsidR="009D40C0" w:rsidRPr="00C838F7">
        <w:rPr>
          <w:rFonts w:ascii="Source Sans Pro" w:hAnsi="Source Sans Pro" w:cs="Times New Roman"/>
          <w:sz w:val="24"/>
          <w:szCs w:val="24"/>
        </w:rPr>
        <w:t xml:space="preserve"> (NMAHP Framework)</w:t>
      </w:r>
      <w:r w:rsidRPr="00C838F7">
        <w:rPr>
          <w:rFonts w:ascii="Source Sans Pro" w:hAnsi="Source Sans Pro" w:cs="Times New Roman"/>
          <w:sz w:val="24"/>
          <w:szCs w:val="24"/>
          <w:vertAlign w:val="superscript"/>
        </w:rPr>
        <w:t>9</w:t>
      </w:r>
      <w:r w:rsidR="009B551D" w:rsidRPr="00C838F7">
        <w:rPr>
          <w:rFonts w:ascii="Source Sans Pro" w:hAnsi="Source Sans Pro" w:cs="Times New Roman"/>
          <w:sz w:val="24"/>
          <w:szCs w:val="24"/>
        </w:rPr>
        <w:t xml:space="preserve"> in combination with data from the literature, </w:t>
      </w:r>
      <w:r w:rsidR="00516E3A" w:rsidRPr="00C838F7">
        <w:rPr>
          <w:rFonts w:ascii="Source Sans Pro" w:hAnsi="Source Sans Pro" w:cs="Times New Roman"/>
          <w:sz w:val="24"/>
          <w:szCs w:val="24"/>
        </w:rPr>
        <w:t>k</w:t>
      </w:r>
      <w:r w:rsidR="009B551D" w:rsidRPr="00C838F7">
        <w:rPr>
          <w:rFonts w:ascii="Source Sans Pro" w:hAnsi="Source Sans Pro" w:cs="Times New Roman"/>
          <w:sz w:val="24"/>
          <w:szCs w:val="24"/>
        </w:rPr>
        <w:t>ey competencies, and publications</w:t>
      </w:r>
      <w:r w:rsidR="00141F38" w:rsidRPr="00C838F7">
        <w:rPr>
          <w:rFonts w:ascii="Source Sans Pro" w:hAnsi="Source Sans Pro" w:cs="Times New Roman"/>
          <w:sz w:val="24"/>
          <w:szCs w:val="24"/>
        </w:rPr>
        <w:t xml:space="preserve"> from government and third sector bodies</w:t>
      </w:r>
      <w:r w:rsidRPr="00C838F7">
        <w:rPr>
          <w:rFonts w:ascii="Source Sans Pro" w:hAnsi="Source Sans Pro" w:cs="Times New Roman"/>
          <w:sz w:val="24"/>
          <w:szCs w:val="24"/>
        </w:rPr>
        <w:t>. This document will provide a framework for</w:t>
      </w:r>
      <w:r w:rsidR="00D83972" w:rsidRPr="00C838F7">
        <w:rPr>
          <w:rFonts w:ascii="Source Sans Pro" w:hAnsi="Source Sans Pro" w:cs="Times New Roman"/>
          <w:sz w:val="24"/>
          <w:szCs w:val="24"/>
        </w:rPr>
        <w:t xml:space="preserve"> </w:t>
      </w:r>
      <w:r w:rsidR="004A6F9C" w:rsidRPr="00C838F7">
        <w:rPr>
          <w:rFonts w:ascii="Source Sans Pro" w:hAnsi="Source Sans Pro" w:cs="Times New Roman"/>
          <w:sz w:val="24"/>
          <w:szCs w:val="24"/>
        </w:rPr>
        <w:t>Neurology Nurse Specialist</w:t>
      </w:r>
      <w:r w:rsidR="00D83972" w:rsidRPr="00C838F7">
        <w:rPr>
          <w:rFonts w:ascii="Source Sans Pro" w:hAnsi="Source Sans Pro" w:cs="Times New Roman"/>
          <w:sz w:val="24"/>
          <w:szCs w:val="24"/>
        </w:rPr>
        <w:t xml:space="preserve"> </w:t>
      </w:r>
      <w:r w:rsidRPr="00C838F7">
        <w:rPr>
          <w:rFonts w:ascii="Source Sans Pro" w:hAnsi="Source Sans Pro" w:cs="Times New Roman"/>
          <w:sz w:val="24"/>
          <w:szCs w:val="24"/>
        </w:rPr>
        <w:t>caring</w:t>
      </w:r>
      <w:r w:rsidR="00B12600" w:rsidRPr="00C838F7">
        <w:rPr>
          <w:rFonts w:ascii="Source Sans Pro" w:hAnsi="Source Sans Pro" w:cs="Times New Roman"/>
          <w:sz w:val="24"/>
          <w:szCs w:val="24"/>
        </w:rPr>
        <w:t xml:space="preserve"> specifically</w:t>
      </w:r>
      <w:r w:rsidRPr="00C838F7">
        <w:rPr>
          <w:rFonts w:ascii="Source Sans Pro" w:hAnsi="Source Sans Pro" w:cs="Times New Roman"/>
          <w:sz w:val="24"/>
          <w:szCs w:val="24"/>
        </w:rPr>
        <w:t xml:space="preserve"> for pwNC</w:t>
      </w:r>
      <w:r w:rsidR="00141F38" w:rsidRPr="00C838F7">
        <w:rPr>
          <w:rFonts w:ascii="Source Sans Pro" w:hAnsi="Source Sans Pro" w:cs="Times New Roman"/>
          <w:sz w:val="24"/>
          <w:szCs w:val="24"/>
        </w:rPr>
        <w:t>. This will be</w:t>
      </w:r>
      <w:r w:rsidRPr="00C838F7">
        <w:rPr>
          <w:rFonts w:ascii="Source Sans Pro" w:hAnsi="Source Sans Pro" w:cs="Times New Roman"/>
          <w:sz w:val="24"/>
          <w:szCs w:val="24"/>
        </w:rPr>
        <w:t xml:space="preserve"> especially </w:t>
      </w:r>
      <w:r w:rsidR="00141F38" w:rsidRPr="00C838F7">
        <w:rPr>
          <w:rFonts w:ascii="Source Sans Pro" w:hAnsi="Source Sans Pro" w:cs="Times New Roman"/>
          <w:sz w:val="24"/>
          <w:szCs w:val="24"/>
        </w:rPr>
        <w:t xml:space="preserve">important and prominent </w:t>
      </w:r>
      <w:r w:rsidRPr="00C838F7">
        <w:rPr>
          <w:rFonts w:ascii="Source Sans Pro" w:hAnsi="Source Sans Pro" w:cs="Times New Roman"/>
          <w:sz w:val="24"/>
          <w:szCs w:val="24"/>
        </w:rPr>
        <w:t>where the role</w:t>
      </w:r>
      <w:r w:rsidR="00141F38" w:rsidRPr="00C838F7">
        <w:rPr>
          <w:rFonts w:ascii="Source Sans Pro" w:hAnsi="Source Sans Pro" w:cs="Times New Roman"/>
          <w:sz w:val="24"/>
          <w:szCs w:val="24"/>
        </w:rPr>
        <w:t xml:space="preserve"> of the Specialist Nurse</w:t>
      </w:r>
      <w:r w:rsidRPr="00C838F7">
        <w:rPr>
          <w:rFonts w:ascii="Source Sans Pro" w:hAnsi="Source Sans Pro" w:cs="Times New Roman"/>
          <w:sz w:val="24"/>
          <w:szCs w:val="24"/>
        </w:rPr>
        <w:t xml:space="preserve"> is poorly defined. The competencies will </w:t>
      </w:r>
      <w:r w:rsidR="009B551D" w:rsidRPr="00C838F7">
        <w:rPr>
          <w:rFonts w:ascii="Source Sans Pro" w:hAnsi="Source Sans Pro" w:cs="Times New Roman"/>
          <w:sz w:val="24"/>
          <w:szCs w:val="24"/>
        </w:rPr>
        <w:t>provide</w:t>
      </w:r>
      <w:r w:rsidRPr="00C838F7">
        <w:rPr>
          <w:rFonts w:ascii="Source Sans Pro" w:hAnsi="Source Sans Pro" w:cs="Times New Roman"/>
          <w:sz w:val="24"/>
          <w:szCs w:val="24"/>
        </w:rPr>
        <w:t xml:space="preserve"> the </w:t>
      </w:r>
      <w:r w:rsidR="004A6F9C" w:rsidRPr="00C838F7">
        <w:rPr>
          <w:rFonts w:ascii="Source Sans Pro" w:hAnsi="Source Sans Pro" w:cs="Times New Roman"/>
          <w:sz w:val="24"/>
          <w:szCs w:val="24"/>
        </w:rPr>
        <w:t>Neurology Nurse Specialist</w:t>
      </w:r>
      <w:r w:rsidR="009B551D" w:rsidRPr="00C838F7">
        <w:rPr>
          <w:rFonts w:ascii="Source Sans Pro" w:hAnsi="Source Sans Pro" w:cs="Times New Roman"/>
          <w:sz w:val="24"/>
          <w:szCs w:val="24"/>
        </w:rPr>
        <w:t xml:space="preserve"> (and </w:t>
      </w:r>
      <w:r w:rsidR="00B12600" w:rsidRPr="00C838F7">
        <w:rPr>
          <w:rFonts w:ascii="Source Sans Pro" w:hAnsi="Source Sans Pro" w:cs="Times New Roman"/>
          <w:sz w:val="24"/>
          <w:szCs w:val="24"/>
        </w:rPr>
        <w:t xml:space="preserve">ward level </w:t>
      </w:r>
      <w:r w:rsidR="009B551D" w:rsidRPr="00C838F7">
        <w:rPr>
          <w:rFonts w:ascii="Source Sans Pro" w:hAnsi="Source Sans Pro" w:cs="Times New Roman"/>
          <w:sz w:val="24"/>
          <w:szCs w:val="24"/>
        </w:rPr>
        <w:t>nurses</w:t>
      </w:r>
      <w:r w:rsidR="00B12600" w:rsidRPr="00C838F7">
        <w:rPr>
          <w:rFonts w:ascii="Source Sans Pro" w:hAnsi="Source Sans Pro" w:cs="Times New Roman"/>
          <w:sz w:val="24"/>
          <w:szCs w:val="24"/>
        </w:rPr>
        <w:t xml:space="preserve"> working in Neurology</w:t>
      </w:r>
      <w:r w:rsidR="009B551D" w:rsidRPr="00C838F7">
        <w:rPr>
          <w:rFonts w:ascii="Source Sans Pro" w:hAnsi="Source Sans Pro" w:cs="Times New Roman"/>
          <w:sz w:val="24"/>
          <w:szCs w:val="24"/>
        </w:rPr>
        <w:t>)</w:t>
      </w:r>
      <w:r w:rsidRPr="00C838F7">
        <w:rPr>
          <w:rFonts w:ascii="Source Sans Pro" w:hAnsi="Source Sans Pro" w:cs="Times New Roman"/>
          <w:sz w:val="24"/>
          <w:szCs w:val="24"/>
        </w:rPr>
        <w:t xml:space="preserve"> </w:t>
      </w:r>
      <w:r w:rsidR="009B551D" w:rsidRPr="00C838F7">
        <w:rPr>
          <w:rFonts w:ascii="Source Sans Pro" w:hAnsi="Source Sans Pro" w:cs="Times New Roman"/>
          <w:sz w:val="24"/>
          <w:szCs w:val="24"/>
        </w:rPr>
        <w:t>with more autonomy and control over their career development, clearly identifying areas to improve and strengthen their expertise and skills, while also providing the opportunity for the</w:t>
      </w:r>
      <w:r w:rsidR="004A6F9C" w:rsidRPr="00C838F7">
        <w:rPr>
          <w:rFonts w:ascii="Source Sans Pro" w:hAnsi="Source Sans Pro" w:cs="Times New Roman"/>
          <w:sz w:val="24"/>
          <w:szCs w:val="24"/>
        </w:rPr>
        <w:t xml:space="preserve"> Neurology Nurse Specialist</w:t>
      </w:r>
      <w:r w:rsidR="009B551D" w:rsidRPr="00C838F7">
        <w:rPr>
          <w:rFonts w:ascii="Source Sans Pro" w:hAnsi="Source Sans Pro" w:cs="Times New Roman"/>
          <w:sz w:val="24"/>
          <w:szCs w:val="24"/>
        </w:rPr>
        <w:t xml:space="preserve"> to develop a professional developmental plan with their employer. Managers and </w:t>
      </w:r>
      <w:r w:rsidR="004A6F9C" w:rsidRPr="00C838F7">
        <w:rPr>
          <w:rFonts w:ascii="Source Sans Pro" w:hAnsi="Source Sans Pro" w:cs="Times New Roman"/>
          <w:sz w:val="24"/>
          <w:szCs w:val="24"/>
        </w:rPr>
        <w:t>Neurology Nurse Specialist</w:t>
      </w:r>
      <w:r w:rsidR="009B551D" w:rsidRPr="00C838F7">
        <w:rPr>
          <w:rFonts w:ascii="Source Sans Pro" w:hAnsi="Source Sans Pro" w:cs="Times New Roman"/>
          <w:sz w:val="24"/>
          <w:szCs w:val="24"/>
        </w:rPr>
        <w:t xml:space="preserve">s will be able to link the competencies with appraisal activities which will provide structure and support for the nurses and enhance workforce </w:t>
      </w:r>
      <w:r w:rsidR="00141F38" w:rsidRPr="00C838F7">
        <w:rPr>
          <w:rFonts w:ascii="Source Sans Pro" w:hAnsi="Source Sans Pro" w:cs="Times New Roman"/>
          <w:sz w:val="24"/>
          <w:szCs w:val="24"/>
        </w:rPr>
        <w:t>development</w:t>
      </w:r>
      <w:r w:rsidR="009B551D" w:rsidRPr="00C838F7">
        <w:rPr>
          <w:rFonts w:ascii="Source Sans Pro" w:hAnsi="Source Sans Pro" w:cs="Times New Roman"/>
          <w:sz w:val="24"/>
          <w:szCs w:val="24"/>
        </w:rPr>
        <w:t>.</w:t>
      </w:r>
    </w:p>
    <w:p w14:paraId="707492BC" w14:textId="289B9D4B" w:rsidR="009B551D" w:rsidRPr="00C838F7" w:rsidRDefault="009B551D" w:rsidP="00EC3CF3">
      <w:pPr>
        <w:rPr>
          <w:rFonts w:ascii="Source Sans Pro" w:hAnsi="Source Sans Pro" w:cs="Times New Roman"/>
          <w:sz w:val="24"/>
          <w:szCs w:val="24"/>
        </w:rPr>
      </w:pPr>
      <w:r w:rsidRPr="00C838F7">
        <w:rPr>
          <w:rFonts w:ascii="Source Sans Pro" w:hAnsi="Source Sans Pro" w:cs="Times New Roman"/>
          <w:sz w:val="24"/>
          <w:szCs w:val="24"/>
        </w:rPr>
        <w:lastRenderedPageBreak/>
        <w:t xml:space="preserve">The competency </w:t>
      </w:r>
      <w:r w:rsidR="00141F38" w:rsidRPr="00C838F7">
        <w:rPr>
          <w:rFonts w:ascii="Source Sans Pro" w:hAnsi="Source Sans Pro" w:cs="Times New Roman"/>
          <w:sz w:val="24"/>
          <w:szCs w:val="24"/>
        </w:rPr>
        <w:t>framework</w:t>
      </w:r>
      <w:r w:rsidRPr="00C838F7">
        <w:rPr>
          <w:rFonts w:ascii="Source Sans Pro" w:hAnsi="Source Sans Pro" w:cs="Times New Roman"/>
          <w:sz w:val="24"/>
          <w:szCs w:val="24"/>
        </w:rPr>
        <w:t xml:space="preserve"> will empower individual nurses, provide greater organisational oversight, and ensure that pwNC will continue to receive gold standard care</w:t>
      </w:r>
      <w:r w:rsidR="00D83972" w:rsidRPr="00C838F7">
        <w:rPr>
          <w:rFonts w:ascii="Source Sans Pro" w:hAnsi="Source Sans Pro" w:cs="Times New Roman"/>
          <w:sz w:val="24"/>
          <w:szCs w:val="24"/>
        </w:rPr>
        <w:t xml:space="preserve"> that is outlined </w:t>
      </w:r>
      <w:r w:rsidR="00B12600" w:rsidRPr="00C838F7">
        <w:rPr>
          <w:rFonts w:ascii="Source Sans Pro" w:hAnsi="Source Sans Pro" w:cs="Times New Roman"/>
          <w:sz w:val="24"/>
          <w:szCs w:val="24"/>
        </w:rPr>
        <w:t>by</w:t>
      </w:r>
      <w:r w:rsidR="00D83972" w:rsidRPr="00C838F7">
        <w:rPr>
          <w:rFonts w:ascii="Source Sans Pro" w:hAnsi="Source Sans Pro" w:cs="Times New Roman"/>
          <w:sz w:val="24"/>
          <w:szCs w:val="24"/>
        </w:rPr>
        <w:t xml:space="preserve"> the Scottish Government</w:t>
      </w:r>
      <w:r w:rsidR="00BE6139" w:rsidRPr="00C838F7">
        <w:rPr>
          <w:rFonts w:ascii="Source Sans Pro" w:hAnsi="Source Sans Pro" w:cs="Times New Roman"/>
          <w:sz w:val="24"/>
          <w:szCs w:val="24"/>
        </w:rPr>
        <w:t>.</w:t>
      </w:r>
      <w:r w:rsidR="00D83972" w:rsidRPr="00C838F7">
        <w:rPr>
          <w:rFonts w:ascii="Source Sans Pro" w:hAnsi="Source Sans Pro" w:cs="Times New Roman"/>
          <w:sz w:val="24"/>
          <w:szCs w:val="24"/>
        </w:rPr>
        <w:t xml:space="preserve"> </w:t>
      </w:r>
    </w:p>
    <w:p w14:paraId="3A07AF30" w14:textId="77777777" w:rsidR="00EC3CF3" w:rsidRPr="00C838F7" w:rsidRDefault="00EC3CF3" w:rsidP="00EC3CF3">
      <w:pPr>
        <w:rPr>
          <w:rFonts w:ascii="Source Sans Pro" w:hAnsi="Source Sans Pro" w:cs="Times New Roman"/>
          <w:sz w:val="24"/>
          <w:szCs w:val="24"/>
        </w:rPr>
      </w:pPr>
    </w:p>
    <w:p w14:paraId="53D8A611" w14:textId="77777777" w:rsidR="00EC3CF3" w:rsidRPr="00C838F7" w:rsidRDefault="00EC3CF3" w:rsidP="00EC3CF3">
      <w:pPr>
        <w:rPr>
          <w:rFonts w:ascii="Source Sans Pro" w:hAnsi="Source Sans Pro" w:cs="Times New Roman"/>
          <w:sz w:val="24"/>
          <w:szCs w:val="24"/>
        </w:rPr>
      </w:pPr>
    </w:p>
    <w:p w14:paraId="3967CE04" w14:textId="77777777" w:rsidR="00EC3CF3" w:rsidRPr="00C838F7" w:rsidRDefault="00EC3CF3" w:rsidP="00EC3CF3">
      <w:pPr>
        <w:rPr>
          <w:rFonts w:ascii="Source Sans Pro" w:hAnsi="Source Sans Pro" w:cs="Times New Roman"/>
          <w:sz w:val="24"/>
          <w:szCs w:val="24"/>
        </w:rPr>
      </w:pPr>
    </w:p>
    <w:p w14:paraId="5E57423F" w14:textId="77777777" w:rsidR="00EC3CF3" w:rsidRPr="00C838F7" w:rsidRDefault="00EC3CF3" w:rsidP="00EC3CF3">
      <w:pPr>
        <w:rPr>
          <w:rFonts w:ascii="Source Sans Pro" w:hAnsi="Source Sans Pro" w:cs="Times New Roman"/>
          <w:sz w:val="24"/>
          <w:szCs w:val="24"/>
        </w:rPr>
      </w:pPr>
    </w:p>
    <w:p w14:paraId="54956013" w14:textId="77777777" w:rsidR="00EC3CF3" w:rsidRPr="00C838F7" w:rsidRDefault="00EC3CF3" w:rsidP="00EC3CF3">
      <w:pPr>
        <w:rPr>
          <w:rFonts w:ascii="Source Sans Pro" w:hAnsi="Source Sans Pro" w:cs="Times New Roman"/>
          <w:sz w:val="24"/>
          <w:szCs w:val="24"/>
        </w:rPr>
      </w:pPr>
    </w:p>
    <w:p w14:paraId="0193960B" w14:textId="77777777" w:rsidR="00EC3CF3" w:rsidRPr="00C838F7" w:rsidRDefault="00EC3CF3" w:rsidP="00EC3CF3">
      <w:pPr>
        <w:rPr>
          <w:rFonts w:ascii="Source Sans Pro" w:hAnsi="Source Sans Pro" w:cs="Times New Roman"/>
          <w:sz w:val="24"/>
          <w:szCs w:val="24"/>
        </w:rPr>
      </w:pPr>
    </w:p>
    <w:p w14:paraId="15EFCF02" w14:textId="77777777" w:rsidR="00EC3CF3" w:rsidRPr="00C838F7" w:rsidRDefault="00EC3CF3" w:rsidP="00EC3CF3">
      <w:pPr>
        <w:rPr>
          <w:rFonts w:ascii="Source Sans Pro" w:hAnsi="Source Sans Pro" w:cs="Times New Roman"/>
          <w:sz w:val="24"/>
          <w:szCs w:val="24"/>
        </w:rPr>
      </w:pPr>
    </w:p>
    <w:p w14:paraId="2BE53D3F" w14:textId="77777777" w:rsidR="00EC3CF3" w:rsidRPr="00C838F7" w:rsidRDefault="00EC3CF3" w:rsidP="00EC3CF3">
      <w:pPr>
        <w:rPr>
          <w:rFonts w:ascii="Source Sans Pro" w:hAnsi="Source Sans Pro" w:cs="Times New Roman"/>
          <w:sz w:val="24"/>
          <w:szCs w:val="24"/>
        </w:rPr>
      </w:pPr>
    </w:p>
    <w:p w14:paraId="75F7CE32" w14:textId="1D18DC53" w:rsidR="00162252" w:rsidRDefault="00162252">
      <w:pPr>
        <w:spacing w:line="259" w:lineRule="auto"/>
        <w:rPr>
          <w:rFonts w:ascii="Source Sans Pro" w:hAnsi="Source Sans Pro" w:cs="Times New Roman"/>
          <w:sz w:val="24"/>
          <w:szCs w:val="24"/>
        </w:rPr>
      </w:pPr>
      <w:r>
        <w:rPr>
          <w:rFonts w:ascii="Source Sans Pro" w:hAnsi="Source Sans Pro" w:cs="Times New Roman"/>
          <w:sz w:val="24"/>
          <w:szCs w:val="24"/>
        </w:rPr>
        <w:br w:type="page"/>
      </w:r>
    </w:p>
    <w:p w14:paraId="669F2844" w14:textId="77777777" w:rsidR="00EC3CF3" w:rsidRPr="00C838F7" w:rsidRDefault="00EC3CF3" w:rsidP="00162252">
      <w:pPr>
        <w:pStyle w:val="Heading1"/>
      </w:pPr>
      <w:bookmarkStart w:id="4" w:name="_Toc177131353"/>
      <w:r w:rsidRPr="00C838F7">
        <w:lastRenderedPageBreak/>
        <w:t>Key Conceptualisations</w:t>
      </w:r>
      <w:bookmarkEnd w:id="4"/>
    </w:p>
    <w:p w14:paraId="1F5BD4B5" w14:textId="321692E6" w:rsidR="00C30E6C" w:rsidRPr="00C838F7" w:rsidRDefault="00EC3CF3" w:rsidP="00EC3CF3">
      <w:pPr>
        <w:rPr>
          <w:rFonts w:ascii="Source Sans Pro" w:hAnsi="Source Sans Pro" w:cs="Times New Roman"/>
          <w:sz w:val="24"/>
          <w:szCs w:val="24"/>
        </w:rPr>
      </w:pPr>
      <w:r w:rsidRPr="00C838F7">
        <w:rPr>
          <w:rFonts w:ascii="Source Sans Pro" w:hAnsi="Source Sans Pro" w:cs="Times New Roman"/>
          <w:sz w:val="24"/>
          <w:szCs w:val="24"/>
        </w:rPr>
        <w:t>Within the Nursing profession, competence has been historically conceptualised as a combination of experience, knowledge, attitudes, and intuition developed at that specific point in time</w:t>
      </w:r>
      <w:r w:rsidRPr="00C838F7">
        <w:rPr>
          <w:rFonts w:ascii="Source Sans Pro" w:hAnsi="Source Sans Pro" w:cs="Times New Roman"/>
          <w:sz w:val="24"/>
          <w:szCs w:val="24"/>
          <w:vertAlign w:val="superscript"/>
        </w:rPr>
        <w:t>1</w:t>
      </w:r>
      <w:r w:rsidR="00636871" w:rsidRPr="00C838F7">
        <w:rPr>
          <w:rFonts w:ascii="Source Sans Pro" w:hAnsi="Source Sans Pro" w:cs="Times New Roman"/>
          <w:sz w:val="24"/>
          <w:szCs w:val="24"/>
          <w:vertAlign w:val="superscript"/>
        </w:rPr>
        <w:t>0</w:t>
      </w:r>
      <w:r w:rsidRPr="00C838F7">
        <w:rPr>
          <w:rFonts w:ascii="Source Sans Pro" w:hAnsi="Source Sans Pro" w:cs="Times New Roman"/>
          <w:sz w:val="24"/>
          <w:szCs w:val="24"/>
        </w:rPr>
        <w:t xml:space="preserve">. </w:t>
      </w:r>
      <w:r w:rsidR="00C30E6C" w:rsidRPr="00C838F7">
        <w:rPr>
          <w:rFonts w:ascii="Source Sans Pro" w:hAnsi="Source Sans Pro" w:cs="Times New Roman"/>
          <w:sz w:val="24"/>
          <w:szCs w:val="24"/>
        </w:rPr>
        <w:t xml:space="preserve">Contemporarily, the role of the nurse and the conceptualisation of competence has been defined by several key documents. </w:t>
      </w:r>
      <w:r w:rsidRPr="00C838F7">
        <w:rPr>
          <w:rFonts w:ascii="Source Sans Pro" w:hAnsi="Source Sans Pro" w:cs="Times New Roman"/>
          <w:sz w:val="24"/>
          <w:szCs w:val="24"/>
        </w:rPr>
        <w:t>The Agenda for Change</w:t>
      </w:r>
      <w:r w:rsidRPr="00C838F7">
        <w:rPr>
          <w:rFonts w:ascii="Source Sans Pro" w:hAnsi="Source Sans Pro" w:cs="Times New Roman"/>
          <w:sz w:val="24"/>
          <w:szCs w:val="24"/>
          <w:vertAlign w:val="superscript"/>
        </w:rPr>
        <w:t>1</w:t>
      </w:r>
      <w:r w:rsidR="00C30E6C" w:rsidRPr="00C838F7">
        <w:rPr>
          <w:rFonts w:ascii="Source Sans Pro" w:hAnsi="Source Sans Pro" w:cs="Times New Roman"/>
          <w:sz w:val="24"/>
          <w:szCs w:val="24"/>
          <w:vertAlign w:val="superscript"/>
        </w:rPr>
        <w:t>1</w:t>
      </w:r>
      <w:r w:rsidRPr="00C838F7">
        <w:rPr>
          <w:rFonts w:ascii="Source Sans Pro" w:hAnsi="Source Sans Pro" w:cs="Times New Roman"/>
          <w:sz w:val="24"/>
          <w:szCs w:val="24"/>
        </w:rPr>
        <w:t>, developed in 2004, remains a key policy in nursing competencies</w:t>
      </w:r>
      <w:r w:rsidR="00C30E6C" w:rsidRPr="00C838F7">
        <w:rPr>
          <w:rFonts w:ascii="Source Sans Pro" w:hAnsi="Source Sans Pro" w:cs="Times New Roman"/>
          <w:sz w:val="24"/>
          <w:szCs w:val="24"/>
        </w:rPr>
        <w:t>. Primarily developed to set pay bands, the Agenda for Change considered the key competencies and skills involved within NHS job roles (under the NHS Job Evaluation Scheme) and used annual appraisal to assess competencies (outlined in the NHS Knowledge and Skills Framework) which was tied to pay and conditions for nurses</w:t>
      </w:r>
      <w:r w:rsidR="00BA2670" w:rsidRPr="00C838F7">
        <w:rPr>
          <w:rFonts w:ascii="Source Sans Pro" w:hAnsi="Source Sans Pro" w:cs="Times New Roman"/>
          <w:sz w:val="24"/>
          <w:szCs w:val="24"/>
          <w:vertAlign w:val="superscript"/>
        </w:rPr>
        <w:t>11</w:t>
      </w:r>
      <w:r w:rsidR="00C30E6C" w:rsidRPr="00C838F7">
        <w:rPr>
          <w:rFonts w:ascii="Source Sans Pro" w:hAnsi="Source Sans Pro" w:cs="Times New Roman"/>
          <w:sz w:val="24"/>
          <w:szCs w:val="24"/>
        </w:rPr>
        <w:t>.</w:t>
      </w:r>
    </w:p>
    <w:p w14:paraId="4A6F052D" w14:textId="18753661" w:rsidR="00EC3CF3" w:rsidRPr="00C838F7" w:rsidRDefault="00EC3CF3" w:rsidP="00EC3CF3">
      <w:pPr>
        <w:rPr>
          <w:rFonts w:ascii="Source Sans Pro" w:hAnsi="Source Sans Pro" w:cs="Times New Roman"/>
          <w:sz w:val="24"/>
          <w:szCs w:val="24"/>
        </w:rPr>
      </w:pPr>
      <w:r w:rsidRPr="00C838F7">
        <w:rPr>
          <w:rFonts w:ascii="Source Sans Pro" w:hAnsi="Source Sans Pro" w:cs="Times New Roman"/>
          <w:sz w:val="24"/>
          <w:szCs w:val="24"/>
        </w:rPr>
        <w:t>Another key publication</w:t>
      </w:r>
      <w:r w:rsidR="00C30E6C" w:rsidRPr="00C838F7">
        <w:rPr>
          <w:rFonts w:ascii="Source Sans Pro" w:hAnsi="Source Sans Pro" w:cs="Times New Roman"/>
          <w:sz w:val="24"/>
          <w:szCs w:val="24"/>
        </w:rPr>
        <w:t xml:space="preserve">, first released in 2015, </w:t>
      </w:r>
      <w:r w:rsidRPr="00C838F7">
        <w:rPr>
          <w:rFonts w:ascii="Source Sans Pro" w:hAnsi="Source Sans Pro" w:cs="Times New Roman"/>
          <w:sz w:val="24"/>
          <w:szCs w:val="24"/>
        </w:rPr>
        <w:t xml:space="preserve">is the </w:t>
      </w:r>
      <w:r w:rsidR="00077200" w:rsidRPr="00C838F7">
        <w:rPr>
          <w:rStyle w:val="cf01"/>
          <w:rFonts w:ascii="Source Sans Pro" w:hAnsi="Source Sans Pro" w:cs="Times New Roman"/>
          <w:sz w:val="24"/>
          <w:szCs w:val="24"/>
        </w:rPr>
        <w:t>Nursing and Midwifery Council</w:t>
      </w:r>
      <w:r w:rsidR="00077200" w:rsidRPr="00C838F7">
        <w:rPr>
          <w:rFonts w:ascii="Source Sans Pro" w:hAnsi="Source Sans Pro" w:cs="Times New Roman"/>
          <w:sz w:val="24"/>
          <w:szCs w:val="24"/>
        </w:rPr>
        <w:t xml:space="preserve"> </w:t>
      </w:r>
      <w:r w:rsidR="009125D0" w:rsidRPr="00C838F7">
        <w:rPr>
          <w:rFonts w:ascii="Source Sans Pro" w:hAnsi="Source Sans Pro" w:cs="Times New Roman"/>
          <w:sz w:val="24"/>
          <w:szCs w:val="24"/>
        </w:rPr>
        <w:t>(</w:t>
      </w:r>
      <w:r w:rsidRPr="00C838F7">
        <w:rPr>
          <w:rFonts w:ascii="Source Sans Pro" w:hAnsi="Source Sans Pro" w:cs="Times New Roman"/>
          <w:sz w:val="24"/>
          <w:szCs w:val="24"/>
        </w:rPr>
        <w:t>NMC</w:t>
      </w:r>
      <w:r w:rsidR="009125D0" w:rsidRPr="00C838F7">
        <w:rPr>
          <w:rFonts w:ascii="Source Sans Pro" w:hAnsi="Source Sans Pro" w:cs="Times New Roman"/>
          <w:sz w:val="24"/>
          <w:szCs w:val="24"/>
        </w:rPr>
        <w:t>)</w:t>
      </w:r>
      <w:r w:rsidRPr="00C838F7">
        <w:rPr>
          <w:rFonts w:ascii="Source Sans Pro" w:hAnsi="Source Sans Pro" w:cs="Times New Roman"/>
          <w:sz w:val="24"/>
          <w:szCs w:val="24"/>
        </w:rPr>
        <w:t xml:space="preserve"> Code</w:t>
      </w:r>
      <w:r w:rsidRPr="00C838F7">
        <w:rPr>
          <w:rFonts w:ascii="Source Sans Pro" w:hAnsi="Source Sans Pro" w:cs="Times New Roman"/>
          <w:sz w:val="24"/>
          <w:szCs w:val="24"/>
          <w:vertAlign w:val="superscript"/>
        </w:rPr>
        <w:t>1</w:t>
      </w:r>
      <w:r w:rsidR="00C30E6C" w:rsidRPr="00C838F7">
        <w:rPr>
          <w:rFonts w:ascii="Source Sans Pro" w:hAnsi="Source Sans Pro" w:cs="Times New Roman"/>
          <w:sz w:val="24"/>
          <w:szCs w:val="24"/>
          <w:vertAlign w:val="superscript"/>
        </w:rPr>
        <w:t>2</w:t>
      </w:r>
      <w:r w:rsidRPr="00C838F7">
        <w:rPr>
          <w:rFonts w:ascii="Source Sans Pro" w:hAnsi="Source Sans Pro" w:cs="Times New Roman"/>
          <w:sz w:val="24"/>
          <w:szCs w:val="24"/>
        </w:rPr>
        <w:t xml:space="preserve">, </w:t>
      </w:r>
      <w:r w:rsidR="00C30E6C" w:rsidRPr="00C838F7">
        <w:rPr>
          <w:rFonts w:ascii="Source Sans Pro" w:hAnsi="Source Sans Pro" w:cs="Times New Roman"/>
          <w:sz w:val="24"/>
          <w:szCs w:val="24"/>
        </w:rPr>
        <w:t>with emphasis on professional accountability and continuous learning that occurs within a statutory framework and code of ethics</w:t>
      </w:r>
      <w:r w:rsidRPr="00C838F7">
        <w:rPr>
          <w:rFonts w:ascii="Source Sans Pro" w:hAnsi="Source Sans Pro" w:cs="Times New Roman"/>
          <w:sz w:val="24"/>
          <w:szCs w:val="24"/>
        </w:rPr>
        <w:t>. The NMC code also highlighted a competency framework as a collection of competencies that are thought to be central for effective performance, and represents a central way in which nurses can identify and assess performance, skills, and abilities required for lawful, safe, and effective professional practice without supervision</w:t>
      </w:r>
      <w:r w:rsidRPr="00C838F7">
        <w:rPr>
          <w:rFonts w:ascii="Source Sans Pro" w:hAnsi="Source Sans Pro" w:cs="Times New Roman"/>
          <w:sz w:val="24"/>
          <w:szCs w:val="24"/>
          <w:vertAlign w:val="superscript"/>
        </w:rPr>
        <w:t>1</w:t>
      </w:r>
      <w:r w:rsidR="00F24D5A" w:rsidRPr="00C838F7">
        <w:rPr>
          <w:rFonts w:ascii="Source Sans Pro" w:hAnsi="Source Sans Pro" w:cs="Times New Roman"/>
          <w:sz w:val="24"/>
          <w:szCs w:val="24"/>
          <w:vertAlign w:val="superscript"/>
        </w:rPr>
        <w:t>2</w:t>
      </w:r>
      <w:r w:rsidR="007517CF" w:rsidRPr="00C838F7">
        <w:rPr>
          <w:rFonts w:ascii="Source Sans Pro" w:hAnsi="Source Sans Pro" w:cs="Times New Roman"/>
          <w:sz w:val="24"/>
          <w:szCs w:val="24"/>
        </w:rPr>
        <w:t>.</w:t>
      </w:r>
    </w:p>
    <w:p w14:paraId="14E006A7" w14:textId="0707271D" w:rsidR="009D40C0" w:rsidRPr="00C838F7" w:rsidRDefault="009D40C0" w:rsidP="00EC3CF3">
      <w:pPr>
        <w:rPr>
          <w:rFonts w:ascii="Source Sans Pro" w:hAnsi="Source Sans Pro" w:cs="Times New Roman"/>
          <w:sz w:val="24"/>
          <w:szCs w:val="24"/>
        </w:rPr>
      </w:pPr>
      <w:r w:rsidRPr="00C838F7">
        <w:rPr>
          <w:rFonts w:ascii="Source Sans Pro" w:hAnsi="Source Sans Pro"/>
          <w:noProof/>
          <w:sz w:val="24"/>
          <w:szCs w:val="24"/>
        </w:rPr>
        <w:drawing>
          <wp:anchor distT="0" distB="0" distL="114300" distR="114300" simplePos="0" relativeHeight="251705856" behindDoc="0" locked="0" layoutInCell="1" allowOverlap="1" wp14:anchorId="1D351A81" wp14:editId="5380D841">
            <wp:simplePos x="0" y="0"/>
            <wp:positionH relativeFrom="margin">
              <wp:align>left</wp:align>
            </wp:positionH>
            <wp:positionV relativeFrom="paragraph">
              <wp:posOffset>1072515</wp:posOffset>
            </wp:positionV>
            <wp:extent cx="4762500" cy="2486025"/>
            <wp:effectExtent l="0" t="0" r="0" b="0"/>
            <wp:wrapSquare wrapText="bothSides"/>
            <wp:docPr id="23" name="Picture 23" descr="Pillars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lars of pract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3A" w:rsidRPr="00C838F7">
        <w:rPr>
          <w:rFonts w:ascii="Source Sans Pro" w:hAnsi="Source Sans Pro" w:cs="Times New Roman"/>
          <w:sz w:val="24"/>
          <w:szCs w:val="24"/>
        </w:rPr>
        <w:t xml:space="preserve">This competency </w:t>
      </w:r>
      <w:r w:rsidR="00141F38" w:rsidRPr="00C838F7">
        <w:rPr>
          <w:rFonts w:ascii="Source Sans Pro" w:hAnsi="Source Sans Pro" w:cs="Times New Roman"/>
          <w:sz w:val="24"/>
          <w:szCs w:val="24"/>
        </w:rPr>
        <w:t>framework</w:t>
      </w:r>
      <w:r w:rsidR="00516E3A" w:rsidRPr="00C838F7">
        <w:rPr>
          <w:rFonts w:ascii="Source Sans Pro" w:hAnsi="Source Sans Pro" w:cs="Times New Roman"/>
          <w:sz w:val="24"/>
          <w:szCs w:val="24"/>
        </w:rPr>
        <w:t xml:space="preserve"> recognises the complexity in defining and differentiating different nursing roles. </w:t>
      </w:r>
      <w:r w:rsidRPr="00C838F7">
        <w:rPr>
          <w:rFonts w:ascii="Source Sans Pro" w:hAnsi="Source Sans Pro" w:cs="Times New Roman"/>
          <w:sz w:val="24"/>
          <w:szCs w:val="24"/>
        </w:rPr>
        <w:t>To provide a standardised definition across similar frameworks</w:t>
      </w:r>
      <w:r w:rsidR="00516E3A" w:rsidRPr="00C838F7">
        <w:rPr>
          <w:rFonts w:ascii="Source Sans Pro" w:hAnsi="Source Sans Pro" w:cs="Times New Roman"/>
          <w:sz w:val="24"/>
          <w:szCs w:val="24"/>
        </w:rPr>
        <w:t>, this competency mapping will use levels</w:t>
      </w:r>
      <w:r w:rsidR="003A3386" w:rsidRPr="00C838F7">
        <w:rPr>
          <w:rFonts w:ascii="Source Sans Pro" w:hAnsi="Source Sans Pro" w:cs="Times New Roman"/>
          <w:sz w:val="24"/>
          <w:szCs w:val="24"/>
        </w:rPr>
        <w:t xml:space="preserve"> of practice</w:t>
      </w:r>
      <w:r w:rsidR="00516E3A" w:rsidRPr="00C838F7">
        <w:rPr>
          <w:rFonts w:ascii="Source Sans Pro" w:hAnsi="Source Sans Pro" w:cs="Times New Roman"/>
          <w:sz w:val="24"/>
          <w:szCs w:val="24"/>
        </w:rPr>
        <w:t xml:space="preserve"> as described in the Career Framework for Health</w:t>
      </w:r>
      <w:r w:rsidR="00BA2670" w:rsidRPr="00C838F7">
        <w:rPr>
          <w:rFonts w:ascii="Source Sans Pro" w:hAnsi="Source Sans Pro" w:cs="Times New Roman"/>
          <w:sz w:val="24"/>
          <w:szCs w:val="24"/>
          <w:vertAlign w:val="superscript"/>
        </w:rPr>
        <w:t>9, 13</w:t>
      </w:r>
      <w:r w:rsidR="00BA2670" w:rsidRPr="00C838F7">
        <w:rPr>
          <w:rFonts w:ascii="Source Sans Pro" w:hAnsi="Source Sans Pro" w:cs="Times New Roman"/>
          <w:sz w:val="24"/>
          <w:szCs w:val="24"/>
        </w:rPr>
        <w:t xml:space="preserve"> which reflects role development and progression, and the use of levels will also reflect the educational and career development pathway model highlighted in TNR Paper 08</w:t>
      </w:r>
      <w:r w:rsidR="00905D5A" w:rsidRPr="00C838F7">
        <w:rPr>
          <w:rFonts w:ascii="Source Sans Pro" w:hAnsi="Source Sans Pro" w:cs="Times New Roman"/>
          <w:sz w:val="24"/>
          <w:szCs w:val="24"/>
          <w:vertAlign w:val="superscript"/>
        </w:rPr>
        <w:t>8</w:t>
      </w:r>
      <w:r w:rsidR="00BA2670" w:rsidRPr="00C838F7">
        <w:rPr>
          <w:rFonts w:ascii="Source Sans Pro" w:hAnsi="Source Sans Pro" w:cs="Times New Roman"/>
          <w:sz w:val="24"/>
          <w:szCs w:val="24"/>
        </w:rPr>
        <w:t xml:space="preserve">. </w:t>
      </w:r>
      <w:r w:rsidRPr="00C838F7">
        <w:rPr>
          <w:rFonts w:ascii="Source Sans Pro" w:hAnsi="Source Sans Pro" w:cs="Times New Roman"/>
          <w:sz w:val="24"/>
          <w:szCs w:val="24"/>
        </w:rPr>
        <w:t>Furthermore, for this competency mapping, the use of the levels of practice was structured around the four pillars of practice</w:t>
      </w:r>
      <w:r w:rsidRPr="00C838F7">
        <w:rPr>
          <w:rFonts w:ascii="Source Sans Pro" w:hAnsi="Source Sans Pro" w:cs="Times New Roman"/>
          <w:sz w:val="24"/>
          <w:szCs w:val="24"/>
          <w:vertAlign w:val="superscript"/>
        </w:rPr>
        <w:t>14</w:t>
      </w:r>
      <w:r w:rsidRPr="00C838F7">
        <w:rPr>
          <w:rFonts w:ascii="Source Sans Pro" w:hAnsi="Source Sans Pro" w:cs="Times New Roman"/>
          <w:sz w:val="24"/>
          <w:szCs w:val="24"/>
        </w:rPr>
        <w:t xml:space="preserve"> (see Figure 1 below).</w:t>
      </w:r>
    </w:p>
    <w:p w14:paraId="6A4F9B68" w14:textId="04E98043" w:rsidR="009D40C0" w:rsidRPr="00C838F7" w:rsidRDefault="009D40C0" w:rsidP="009D40C0">
      <w:pPr>
        <w:rPr>
          <w:rFonts w:ascii="Source Sans Pro" w:hAnsi="Source Sans Pro" w:cs="Times New Roman"/>
          <w:sz w:val="24"/>
          <w:szCs w:val="24"/>
        </w:rPr>
      </w:pPr>
      <w:r w:rsidRPr="00C838F7">
        <w:rPr>
          <w:rFonts w:ascii="Source Sans Pro" w:hAnsi="Source Sans Pro" w:cs="Times New Roman"/>
          <w:sz w:val="24"/>
          <w:szCs w:val="24"/>
        </w:rPr>
        <w:t xml:space="preserve"> Figure 1- The Four Pillars of Practice</w:t>
      </w:r>
      <w:r w:rsidRPr="00C838F7">
        <w:rPr>
          <w:rFonts w:ascii="Source Sans Pro" w:hAnsi="Source Sans Pro" w:cs="Times New Roman"/>
          <w:sz w:val="24"/>
          <w:szCs w:val="24"/>
          <w:vertAlign w:val="superscript"/>
        </w:rPr>
        <w:t>14</w:t>
      </w:r>
      <w:r w:rsidRPr="00C838F7">
        <w:rPr>
          <w:rFonts w:ascii="Source Sans Pro" w:hAnsi="Source Sans Pro" w:cs="Times New Roman"/>
          <w:sz w:val="24"/>
          <w:szCs w:val="24"/>
        </w:rPr>
        <w:t xml:space="preserve"> </w:t>
      </w:r>
    </w:p>
    <w:p w14:paraId="62B7D9BC" w14:textId="77777777" w:rsidR="009D40C0" w:rsidRPr="00C838F7" w:rsidRDefault="009D40C0" w:rsidP="00EC3CF3">
      <w:pPr>
        <w:rPr>
          <w:rFonts w:ascii="Source Sans Pro" w:hAnsi="Source Sans Pro" w:cs="Times New Roman"/>
          <w:sz w:val="24"/>
          <w:szCs w:val="24"/>
        </w:rPr>
      </w:pPr>
    </w:p>
    <w:p w14:paraId="58D163A1" w14:textId="7C1ECEE5" w:rsidR="00516E3A" w:rsidRPr="00C838F7" w:rsidRDefault="00BA2670" w:rsidP="00EC3CF3">
      <w:pPr>
        <w:rPr>
          <w:rFonts w:ascii="Source Sans Pro" w:hAnsi="Source Sans Pro" w:cs="Times New Roman"/>
          <w:sz w:val="24"/>
          <w:szCs w:val="24"/>
        </w:rPr>
      </w:pPr>
      <w:r w:rsidRPr="00C838F7">
        <w:rPr>
          <w:rFonts w:ascii="Source Sans Pro" w:hAnsi="Source Sans Pro" w:cs="Times New Roman"/>
          <w:sz w:val="24"/>
          <w:szCs w:val="24"/>
        </w:rPr>
        <w:t>Levels are not the same as bands</w:t>
      </w:r>
      <w:r w:rsidR="007E268B" w:rsidRPr="00C838F7">
        <w:rPr>
          <w:rFonts w:ascii="Source Sans Pro" w:hAnsi="Source Sans Pro" w:cs="Times New Roman"/>
          <w:sz w:val="24"/>
          <w:szCs w:val="24"/>
        </w:rPr>
        <w:t xml:space="preserve"> as</w:t>
      </w:r>
      <w:r w:rsidRPr="00C838F7">
        <w:rPr>
          <w:rFonts w:ascii="Source Sans Pro" w:hAnsi="Source Sans Pro" w:cs="Times New Roman"/>
          <w:sz w:val="24"/>
          <w:szCs w:val="24"/>
        </w:rPr>
        <w:t xml:space="preserve"> described</w:t>
      </w:r>
      <w:r w:rsidR="007E268B" w:rsidRPr="00C838F7">
        <w:rPr>
          <w:rFonts w:ascii="Source Sans Pro" w:hAnsi="Source Sans Pro" w:cs="Times New Roman"/>
          <w:sz w:val="24"/>
          <w:szCs w:val="24"/>
        </w:rPr>
        <w:t xml:space="preserve"> in</w:t>
      </w:r>
      <w:r w:rsidRPr="00C838F7">
        <w:rPr>
          <w:rFonts w:ascii="Source Sans Pro" w:hAnsi="Source Sans Pro" w:cs="Times New Roman"/>
          <w:sz w:val="24"/>
          <w:szCs w:val="24"/>
        </w:rPr>
        <w:t xml:space="preserve"> Agenda for Change</w:t>
      </w:r>
      <w:r w:rsidRPr="00C838F7">
        <w:rPr>
          <w:rFonts w:ascii="Source Sans Pro" w:hAnsi="Source Sans Pro" w:cs="Times New Roman"/>
          <w:sz w:val="24"/>
          <w:szCs w:val="24"/>
          <w:vertAlign w:val="superscript"/>
        </w:rPr>
        <w:t>11</w:t>
      </w:r>
      <w:r w:rsidRPr="00C838F7">
        <w:rPr>
          <w:rFonts w:ascii="Source Sans Pro" w:hAnsi="Source Sans Pro" w:cs="Times New Roman"/>
          <w:sz w:val="24"/>
          <w:szCs w:val="24"/>
        </w:rPr>
        <w:t xml:space="preserve"> (which relates to remuneration). It is expected that users of this competency mapping understand th</w:t>
      </w:r>
      <w:r w:rsidR="003A3386" w:rsidRPr="00C838F7">
        <w:rPr>
          <w:rFonts w:ascii="Source Sans Pro" w:hAnsi="Source Sans Pro" w:cs="Times New Roman"/>
          <w:sz w:val="24"/>
          <w:szCs w:val="24"/>
        </w:rPr>
        <w:t>at</w:t>
      </w:r>
      <w:r w:rsidRPr="00C838F7">
        <w:rPr>
          <w:rFonts w:ascii="Source Sans Pro" w:hAnsi="Source Sans Pro" w:cs="Times New Roman"/>
          <w:sz w:val="24"/>
          <w:szCs w:val="24"/>
        </w:rPr>
        <w:t xml:space="preserve"> </w:t>
      </w:r>
      <w:r w:rsidR="003A3386" w:rsidRPr="00C838F7">
        <w:rPr>
          <w:rFonts w:ascii="Source Sans Pro" w:hAnsi="Source Sans Pro" w:cs="Times New Roman"/>
          <w:sz w:val="24"/>
          <w:szCs w:val="24"/>
        </w:rPr>
        <w:t>nuances exist between and within the levels of practice and how this may differ with nursing banding and job titles with defined responsibilities.</w:t>
      </w:r>
      <w:r w:rsidR="009D40C0" w:rsidRPr="00C838F7">
        <w:rPr>
          <w:rFonts w:ascii="Source Sans Pro" w:hAnsi="Source Sans Pro" w:cs="Times New Roman"/>
          <w:sz w:val="24"/>
          <w:szCs w:val="24"/>
        </w:rPr>
        <w:t xml:space="preserve"> </w:t>
      </w:r>
    </w:p>
    <w:p w14:paraId="15CC465E" w14:textId="39EC9223" w:rsidR="00905D5A" w:rsidRPr="00C838F7" w:rsidRDefault="00905D5A" w:rsidP="00EC3CF3">
      <w:pPr>
        <w:rPr>
          <w:rFonts w:ascii="Source Sans Pro" w:hAnsi="Source Sans Pro" w:cs="Times New Roman"/>
          <w:sz w:val="24"/>
          <w:szCs w:val="24"/>
        </w:rPr>
      </w:pPr>
    </w:p>
    <w:p w14:paraId="173F2A59" w14:textId="335EA65C" w:rsidR="00905D5A" w:rsidRPr="00C838F7" w:rsidRDefault="00905D5A" w:rsidP="00EC3CF3">
      <w:pPr>
        <w:rPr>
          <w:rFonts w:ascii="Source Sans Pro" w:hAnsi="Source Sans Pro" w:cs="Times New Roman"/>
          <w:sz w:val="24"/>
          <w:szCs w:val="24"/>
        </w:rPr>
      </w:pPr>
    </w:p>
    <w:p w14:paraId="0B9C3E56" w14:textId="77777777" w:rsidR="00905D5A" w:rsidRPr="00C838F7" w:rsidRDefault="00905D5A" w:rsidP="00EC3CF3">
      <w:pPr>
        <w:rPr>
          <w:rFonts w:ascii="Source Sans Pro" w:hAnsi="Source Sans Pro" w:cs="Times New Roman"/>
          <w:sz w:val="24"/>
          <w:szCs w:val="24"/>
        </w:rPr>
      </w:pPr>
    </w:p>
    <w:p w14:paraId="7BAE738B" w14:textId="54B22267" w:rsidR="00905D5A" w:rsidRPr="00C838F7" w:rsidRDefault="00905D5A" w:rsidP="00EC3CF3">
      <w:pPr>
        <w:rPr>
          <w:rFonts w:ascii="Source Sans Pro" w:hAnsi="Source Sans Pro" w:cs="Times New Roman"/>
          <w:sz w:val="24"/>
          <w:szCs w:val="24"/>
        </w:rPr>
      </w:pPr>
    </w:p>
    <w:p w14:paraId="07F18757" w14:textId="77777777" w:rsidR="00905D5A" w:rsidRPr="00C838F7" w:rsidRDefault="00905D5A" w:rsidP="00EC3CF3">
      <w:pPr>
        <w:rPr>
          <w:rFonts w:ascii="Source Sans Pro" w:hAnsi="Source Sans Pro" w:cs="Times New Roman"/>
          <w:sz w:val="24"/>
          <w:szCs w:val="24"/>
        </w:rPr>
      </w:pPr>
    </w:p>
    <w:p w14:paraId="0E943EF9" w14:textId="77777777" w:rsidR="00905D5A" w:rsidRPr="00C838F7" w:rsidRDefault="00905D5A" w:rsidP="00EC3CF3">
      <w:pPr>
        <w:rPr>
          <w:rFonts w:ascii="Source Sans Pro" w:hAnsi="Source Sans Pro" w:cs="Times New Roman"/>
          <w:sz w:val="24"/>
          <w:szCs w:val="24"/>
        </w:rPr>
      </w:pPr>
    </w:p>
    <w:p w14:paraId="7102F0E7" w14:textId="0CEA3F9E" w:rsidR="00162252" w:rsidRDefault="00162252">
      <w:pPr>
        <w:spacing w:line="259" w:lineRule="auto"/>
        <w:rPr>
          <w:rFonts w:ascii="Source Sans Pro" w:hAnsi="Source Sans Pro" w:cs="Times New Roman"/>
          <w:sz w:val="24"/>
          <w:szCs w:val="24"/>
        </w:rPr>
      </w:pPr>
      <w:r>
        <w:rPr>
          <w:rFonts w:ascii="Source Sans Pro" w:hAnsi="Source Sans Pro" w:cs="Times New Roman"/>
          <w:sz w:val="24"/>
          <w:szCs w:val="24"/>
        </w:rPr>
        <w:br w:type="page"/>
      </w:r>
    </w:p>
    <w:p w14:paraId="1197497F" w14:textId="77777777" w:rsidR="00905D5A" w:rsidRPr="00C838F7" w:rsidRDefault="00905D5A" w:rsidP="00EC3CF3">
      <w:pPr>
        <w:rPr>
          <w:rFonts w:ascii="Source Sans Pro" w:hAnsi="Source Sans Pro" w:cs="Times New Roman"/>
          <w:sz w:val="24"/>
          <w:szCs w:val="24"/>
        </w:rPr>
      </w:pPr>
    </w:p>
    <w:p w14:paraId="6A08AE75" w14:textId="6CB50F79" w:rsidR="009D40C0" w:rsidRPr="00C838F7" w:rsidRDefault="009D40C0" w:rsidP="00162252">
      <w:pPr>
        <w:pStyle w:val="Heading1"/>
      </w:pPr>
      <w:bookmarkStart w:id="5" w:name="_Toc177131354"/>
      <w:r w:rsidRPr="00C838F7">
        <w:t>Levels of Practice</w:t>
      </w:r>
      <w:bookmarkEnd w:id="5"/>
    </w:p>
    <w:p w14:paraId="0D80BC13" w14:textId="2CB666C0" w:rsidR="008967B1" w:rsidRPr="00C838F7" w:rsidRDefault="009D40C0" w:rsidP="00EC3CF3">
      <w:pPr>
        <w:rPr>
          <w:rFonts w:ascii="Source Sans Pro" w:hAnsi="Source Sans Pro" w:cs="Times New Roman"/>
          <w:sz w:val="24"/>
          <w:szCs w:val="24"/>
        </w:rPr>
      </w:pPr>
      <w:r w:rsidRPr="00C838F7">
        <w:rPr>
          <w:rFonts w:ascii="Source Sans Pro" w:hAnsi="Source Sans Pro" w:cs="Times New Roman"/>
          <w:sz w:val="24"/>
          <w:szCs w:val="24"/>
        </w:rPr>
        <w:t>It is considered that moving through the levels is associated with increasing breadth and depth of knowledge and skills, increasing in complexity, experience, leadership</w:t>
      </w:r>
      <w:r w:rsidR="008967B1" w:rsidRPr="00C838F7">
        <w:rPr>
          <w:rFonts w:ascii="Source Sans Pro" w:hAnsi="Source Sans Pro" w:cs="Times New Roman"/>
          <w:sz w:val="24"/>
          <w:szCs w:val="24"/>
          <w:vertAlign w:val="superscript"/>
        </w:rPr>
        <w:t>15</w:t>
      </w:r>
      <w:r w:rsidRPr="00C838F7">
        <w:rPr>
          <w:rFonts w:ascii="Source Sans Pro" w:hAnsi="Source Sans Pro" w:cs="Times New Roman"/>
          <w:sz w:val="24"/>
          <w:szCs w:val="24"/>
        </w:rPr>
        <w:t xml:space="preserve"> (Figure 2), and associated educational attainment</w:t>
      </w:r>
      <w:r w:rsidR="008967B1" w:rsidRPr="00C838F7">
        <w:rPr>
          <w:rFonts w:ascii="Source Sans Pro" w:hAnsi="Source Sans Pro" w:cs="Times New Roman"/>
          <w:sz w:val="24"/>
          <w:szCs w:val="24"/>
          <w:vertAlign w:val="superscript"/>
        </w:rPr>
        <w:t>16</w:t>
      </w:r>
      <w:r w:rsidRPr="00C838F7">
        <w:rPr>
          <w:rFonts w:ascii="Source Sans Pro" w:hAnsi="Source Sans Pro" w:cs="Times New Roman"/>
          <w:sz w:val="24"/>
          <w:szCs w:val="24"/>
        </w:rPr>
        <w:t xml:space="preserve"> (Figure 3). Each level of practice builds on the level before, developing appropriate knowledge and skills. </w:t>
      </w:r>
      <w:r w:rsidR="008967B1" w:rsidRPr="00C838F7">
        <w:rPr>
          <w:rFonts w:ascii="Source Sans Pro" w:hAnsi="Source Sans Pro" w:cs="Times New Roman"/>
          <w:sz w:val="24"/>
          <w:szCs w:val="24"/>
        </w:rPr>
        <w:t>A reproduction and summary of the competency levels used in this competency mapping can be found in Figure 4 and further explanation of the levels can be seen in the NMAHP framework</w:t>
      </w:r>
      <w:r w:rsidR="008967B1" w:rsidRPr="00C838F7">
        <w:rPr>
          <w:rFonts w:ascii="Source Sans Pro" w:hAnsi="Source Sans Pro" w:cs="Times New Roman"/>
          <w:sz w:val="24"/>
          <w:szCs w:val="24"/>
          <w:vertAlign w:val="superscript"/>
        </w:rPr>
        <w:t>9</w:t>
      </w:r>
      <w:r w:rsidR="008967B1" w:rsidRPr="00C838F7">
        <w:rPr>
          <w:rFonts w:ascii="Source Sans Pro" w:hAnsi="Source Sans Pro" w:cs="Times New Roman"/>
          <w:sz w:val="24"/>
          <w:szCs w:val="24"/>
        </w:rPr>
        <w:t>.</w:t>
      </w:r>
      <w:r w:rsidR="00A561F3" w:rsidRPr="00C838F7">
        <w:rPr>
          <w:rFonts w:ascii="Source Sans Pro" w:hAnsi="Source Sans Pro" w:cs="Times New Roman"/>
          <w:sz w:val="24"/>
          <w:szCs w:val="24"/>
        </w:rPr>
        <w:t xml:space="preserve"> These levels of practice formulate three levels (level 5, level 6, and level 7) that the competencies for the framework have been categorised under with the assumption that </w:t>
      </w:r>
      <w:r w:rsidR="004A6F9C" w:rsidRPr="00C838F7">
        <w:rPr>
          <w:rFonts w:ascii="Source Sans Pro" w:hAnsi="Source Sans Pro" w:cs="Times New Roman"/>
          <w:sz w:val="24"/>
          <w:szCs w:val="24"/>
        </w:rPr>
        <w:t>Neurology Nurse Specialist</w:t>
      </w:r>
      <w:r w:rsidR="00A561F3" w:rsidRPr="00C838F7">
        <w:rPr>
          <w:rFonts w:ascii="Source Sans Pro" w:hAnsi="Source Sans Pro" w:cs="Times New Roman"/>
          <w:sz w:val="24"/>
          <w:szCs w:val="24"/>
        </w:rPr>
        <w:t>s will move through the levels as their career progresses and they obtain further expertise and knowledge.</w:t>
      </w:r>
    </w:p>
    <w:p w14:paraId="2DFF45F9" w14:textId="74893F12" w:rsidR="008967B1" w:rsidRPr="00C838F7" w:rsidRDefault="008967B1" w:rsidP="00EC3CF3">
      <w:pPr>
        <w:rPr>
          <w:rFonts w:ascii="Source Sans Pro" w:hAnsi="Source Sans Pro" w:cs="Times New Roman"/>
          <w:sz w:val="24"/>
          <w:szCs w:val="24"/>
        </w:rPr>
      </w:pPr>
      <w:r w:rsidRPr="00C838F7">
        <w:rPr>
          <w:rFonts w:ascii="Source Sans Pro" w:hAnsi="Source Sans Pro" w:cs="Times New Roman"/>
          <w:noProof/>
          <w:sz w:val="24"/>
          <w:szCs w:val="24"/>
        </w:rPr>
        <w:drawing>
          <wp:anchor distT="0" distB="0" distL="114300" distR="114300" simplePos="0" relativeHeight="251706880" behindDoc="0" locked="0" layoutInCell="1" allowOverlap="1" wp14:anchorId="02998ACE" wp14:editId="1DB1C989">
            <wp:simplePos x="0" y="0"/>
            <wp:positionH relativeFrom="column">
              <wp:posOffset>0</wp:posOffset>
            </wp:positionH>
            <wp:positionV relativeFrom="paragraph">
              <wp:posOffset>5080</wp:posOffset>
            </wp:positionV>
            <wp:extent cx="3067050" cy="14097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35600"/>
                    <a:stretch/>
                  </pic:blipFill>
                  <pic:spPr bwMode="auto">
                    <a:xfrm>
                      <a:off x="0" y="0"/>
                      <a:ext cx="306705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9997968" w14:textId="77777777" w:rsidR="00EC3CF3" w:rsidRPr="00C838F7" w:rsidRDefault="00EC3CF3" w:rsidP="00EC3CF3">
      <w:pPr>
        <w:rPr>
          <w:rFonts w:ascii="Source Sans Pro" w:hAnsi="Source Sans Pro" w:cs="Times New Roman"/>
          <w:sz w:val="24"/>
          <w:szCs w:val="24"/>
        </w:rPr>
      </w:pPr>
    </w:p>
    <w:p w14:paraId="5FD3411A" w14:textId="77A96488" w:rsidR="00EC3CF3" w:rsidRPr="00C838F7" w:rsidRDefault="00EC3CF3" w:rsidP="00EC3CF3">
      <w:pPr>
        <w:rPr>
          <w:rFonts w:ascii="Source Sans Pro" w:hAnsi="Source Sans Pro" w:cs="Times New Roman"/>
          <w:sz w:val="24"/>
          <w:szCs w:val="24"/>
        </w:rPr>
      </w:pPr>
    </w:p>
    <w:p w14:paraId="196E9F90" w14:textId="77777777" w:rsidR="00162252" w:rsidRDefault="00162252" w:rsidP="00EC3CF3">
      <w:pPr>
        <w:rPr>
          <w:rFonts w:ascii="Source Sans Pro" w:hAnsi="Source Sans Pro" w:cs="Times New Roman"/>
          <w:sz w:val="24"/>
          <w:szCs w:val="24"/>
        </w:rPr>
      </w:pPr>
    </w:p>
    <w:p w14:paraId="522A3042" w14:textId="77777777" w:rsidR="00162252" w:rsidRDefault="00162252" w:rsidP="00EC3CF3">
      <w:pPr>
        <w:rPr>
          <w:rFonts w:ascii="Source Sans Pro" w:hAnsi="Source Sans Pro" w:cs="Times New Roman"/>
          <w:sz w:val="24"/>
          <w:szCs w:val="24"/>
        </w:rPr>
      </w:pPr>
    </w:p>
    <w:p w14:paraId="397CFF15" w14:textId="378A480B" w:rsidR="008967B1" w:rsidRPr="00C838F7" w:rsidRDefault="008967B1" w:rsidP="00EC3CF3">
      <w:pPr>
        <w:rPr>
          <w:rFonts w:ascii="Source Sans Pro" w:hAnsi="Source Sans Pro" w:cs="Times New Roman"/>
          <w:sz w:val="24"/>
          <w:szCs w:val="24"/>
        </w:rPr>
      </w:pPr>
      <w:r w:rsidRPr="00C838F7">
        <w:rPr>
          <w:rFonts w:ascii="Source Sans Pro" w:hAnsi="Source Sans Pro" w:cs="Times New Roman"/>
          <w:sz w:val="24"/>
          <w:szCs w:val="24"/>
        </w:rPr>
        <w:t>Figure 2- Leadership Responsibility progression</w:t>
      </w:r>
      <w:r w:rsidRPr="00C838F7">
        <w:rPr>
          <w:rFonts w:ascii="Source Sans Pro" w:hAnsi="Source Sans Pro" w:cs="Times New Roman"/>
          <w:sz w:val="24"/>
          <w:szCs w:val="24"/>
          <w:vertAlign w:val="superscript"/>
        </w:rPr>
        <w:t>15</w:t>
      </w:r>
    </w:p>
    <w:p w14:paraId="1029FC04" w14:textId="5B1B10CD" w:rsidR="008967B1" w:rsidRPr="00C838F7" w:rsidRDefault="008967B1" w:rsidP="00EC3CF3">
      <w:pPr>
        <w:rPr>
          <w:rFonts w:ascii="Source Sans Pro" w:hAnsi="Source Sans Pro" w:cs="Times New Roman"/>
          <w:sz w:val="24"/>
          <w:szCs w:val="24"/>
        </w:rPr>
      </w:pPr>
    </w:p>
    <w:p w14:paraId="1EC857AF" w14:textId="386081A2" w:rsidR="008967B1" w:rsidRPr="00C838F7" w:rsidRDefault="00583E64" w:rsidP="00EC3CF3">
      <w:pPr>
        <w:rPr>
          <w:rFonts w:ascii="Source Sans Pro" w:hAnsi="Source Sans Pro" w:cs="Times New Roman"/>
          <w:sz w:val="24"/>
          <w:szCs w:val="24"/>
        </w:rPr>
      </w:pPr>
      <w:r w:rsidRPr="00C838F7">
        <w:rPr>
          <w:rFonts w:ascii="Source Sans Pro" w:hAnsi="Source Sans Pro"/>
          <w:noProof/>
          <w:sz w:val="24"/>
          <w:szCs w:val="24"/>
        </w:rPr>
        <w:drawing>
          <wp:anchor distT="0" distB="0" distL="114300" distR="114300" simplePos="0" relativeHeight="251707904" behindDoc="0" locked="0" layoutInCell="1" allowOverlap="1" wp14:anchorId="7CD49E83" wp14:editId="23F73F89">
            <wp:simplePos x="0" y="0"/>
            <wp:positionH relativeFrom="margin">
              <wp:align>left</wp:align>
            </wp:positionH>
            <wp:positionV relativeFrom="paragraph">
              <wp:posOffset>118745</wp:posOffset>
            </wp:positionV>
            <wp:extent cx="3675380" cy="171450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9466" t="36689" r="14248" b="39003"/>
                    <a:stretch/>
                  </pic:blipFill>
                  <pic:spPr bwMode="auto">
                    <a:xfrm>
                      <a:off x="0" y="0"/>
                      <a:ext cx="3675459" cy="17145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354DC" w14:textId="53C91177" w:rsidR="008967B1" w:rsidRPr="00C838F7" w:rsidRDefault="008967B1" w:rsidP="00EC3CF3">
      <w:pPr>
        <w:rPr>
          <w:rFonts w:ascii="Source Sans Pro" w:hAnsi="Source Sans Pro" w:cs="Times New Roman"/>
          <w:sz w:val="24"/>
          <w:szCs w:val="24"/>
        </w:rPr>
      </w:pPr>
    </w:p>
    <w:p w14:paraId="39AA10C2" w14:textId="77777777" w:rsidR="008967B1" w:rsidRPr="00C838F7" w:rsidRDefault="008967B1" w:rsidP="00EC3CF3">
      <w:pPr>
        <w:rPr>
          <w:rFonts w:ascii="Source Sans Pro" w:hAnsi="Source Sans Pro" w:cs="Times New Roman"/>
          <w:sz w:val="24"/>
          <w:szCs w:val="24"/>
        </w:rPr>
      </w:pPr>
    </w:p>
    <w:p w14:paraId="76450602" w14:textId="5BE094A0" w:rsidR="008967B1" w:rsidRPr="00C838F7" w:rsidRDefault="008967B1" w:rsidP="00EC3CF3">
      <w:pPr>
        <w:rPr>
          <w:rFonts w:ascii="Source Sans Pro" w:hAnsi="Source Sans Pro" w:cs="Times New Roman"/>
          <w:sz w:val="24"/>
          <w:szCs w:val="24"/>
        </w:rPr>
      </w:pPr>
    </w:p>
    <w:p w14:paraId="3454498E" w14:textId="77777777" w:rsidR="008967B1" w:rsidRPr="00C838F7" w:rsidRDefault="008967B1" w:rsidP="00EC3CF3">
      <w:pPr>
        <w:rPr>
          <w:rFonts w:ascii="Source Sans Pro" w:hAnsi="Source Sans Pro" w:cs="Times New Roman"/>
          <w:sz w:val="24"/>
          <w:szCs w:val="24"/>
        </w:rPr>
      </w:pPr>
    </w:p>
    <w:p w14:paraId="7B8BCEA2" w14:textId="1E8C6F15" w:rsidR="008967B1" w:rsidRPr="00C838F7" w:rsidRDefault="008967B1" w:rsidP="00EC3CF3">
      <w:pPr>
        <w:rPr>
          <w:rFonts w:ascii="Source Sans Pro" w:hAnsi="Source Sans Pro" w:cs="Times New Roman"/>
          <w:sz w:val="24"/>
          <w:szCs w:val="24"/>
        </w:rPr>
      </w:pPr>
    </w:p>
    <w:p w14:paraId="0C8E3852" w14:textId="656E4EE3" w:rsidR="008967B1" w:rsidRPr="00C838F7" w:rsidRDefault="008967B1" w:rsidP="00EC3CF3">
      <w:pPr>
        <w:rPr>
          <w:rFonts w:ascii="Source Sans Pro" w:hAnsi="Source Sans Pro" w:cs="Times New Roman"/>
          <w:sz w:val="24"/>
          <w:szCs w:val="24"/>
        </w:rPr>
      </w:pPr>
    </w:p>
    <w:p w14:paraId="477DC9F0" w14:textId="3402992B" w:rsidR="00583E64" w:rsidRPr="00C838F7" w:rsidRDefault="008967B1" w:rsidP="00EC3CF3">
      <w:pPr>
        <w:rPr>
          <w:rFonts w:ascii="Source Sans Pro" w:hAnsi="Source Sans Pro" w:cs="Times New Roman"/>
          <w:sz w:val="24"/>
          <w:szCs w:val="24"/>
        </w:rPr>
      </w:pPr>
      <w:r w:rsidRPr="00C838F7">
        <w:rPr>
          <w:rFonts w:ascii="Source Sans Pro" w:hAnsi="Source Sans Pro" w:cs="Times New Roman"/>
          <w:sz w:val="24"/>
          <w:szCs w:val="24"/>
        </w:rPr>
        <w:t>Figure 3- NMAHP Development Framework and SCQF framework</w:t>
      </w:r>
      <w:r w:rsidRPr="00C838F7">
        <w:rPr>
          <w:rFonts w:ascii="Source Sans Pro" w:hAnsi="Source Sans Pro" w:cs="Times New Roman"/>
          <w:sz w:val="24"/>
          <w:szCs w:val="24"/>
          <w:vertAlign w:val="superscript"/>
        </w:rPr>
        <w:t>16</w:t>
      </w:r>
      <w:r w:rsidRPr="00C838F7">
        <w:rPr>
          <w:rFonts w:ascii="Source Sans Pro" w:hAnsi="Source Sans Pro" w:cs="Times New Roman"/>
          <w:sz w:val="24"/>
          <w:szCs w:val="24"/>
        </w:rPr>
        <w:t xml:space="preserve"> </w:t>
      </w:r>
    </w:p>
    <w:p w14:paraId="62BADBBD" w14:textId="358CC8B0" w:rsidR="00583E64" w:rsidRPr="00C838F7" w:rsidRDefault="00583E64" w:rsidP="00EC3CF3">
      <w:pPr>
        <w:rPr>
          <w:rFonts w:ascii="Source Sans Pro" w:hAnsi="Source Sans Pro" w:cs="Times New Roman"/>
          <w:sz w:val="24"/>
          <w:szCs w:val="24"/>
        </w:rPr>
      </w:pPr>
    </w:p>
    <w:p w14:paraId="74FBD868" w14:textId="7CAA1121" w:rsidR="00583E64" w:rsidRPr="00C838F7" w:rsidRDefault="00583E64" w:rsidP="00EC3CF3">
      <w:pPr>
        <w:rPr>
          <w:rFonts w:ascii="Source Sans Pro" w:hAnsi="Source Sans Pro" w:cs="Times New Roman"/>
          <w:sz w:val="24"/>
          <w:szCs w:val="24"/>
        </w:rPr>
      </w:pPr>
    </w:p>
    <w:p w14:paraId="236008DD" w14:textId="3640D316" w:rsidR="00583E64" w:rsidRPr="00C838F7" w:rsidRDefault="00583E64" w:rsidP="00EC3CF3">
      <w:pPr>
        <w:rPr>
          <w:rFonts w:ascii="Source Sans Pro" w:hAnsi="Source Sans Pro"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B5EAD" w:rsidRPr="00C838F7" w14:paraId="200D2EB9" w14:textId="77777777" w:rsidTr="00CB5EAD">
        <w:tc>
          <w:tcPr>
            <w:tcW w:w="9016" w:type="dxa"/>
            <w:shd w:val="clear" w:color="auto" w:fill="FF0000"/>
          </w:tcPr>
          <w:p w14:paraId="503F1B75" w14:textId="5A6F2A29" w:rsidR="00CB5EAD" w:rsidRPr="00C838F7" w:rsidRDefault="00CB5EAD" w:rsidP="00CB5EAD">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lastRenderedPageBreak/>
              <w:t xml:space="preserve">Level 5- </w:t>
            </w:r>
            <w:r w:rsidRPr="00C838F7">
              <w:rPr>
                <w:rFonts w:ascii="Source Sans Pro" w:hAnsi="Source Sans Pro" w:cs="Times New Roman"/>
                <w:color w:val="FFFFFF" w:themeColor="background1"/>
                <w:sz w:val="24"/>
                <w:szCs w:val="24"/>
              </w:rPr>
              <w:t>Practitioner</w:t>
            </w:r>
          </w:p>
        </w:tc>
      </w:tr>
      <w:tr w:rsidR="00CB5EAD" w:rsidRPr="00C838F7" w14:paraId="32A5C8CC" w14:textId="77777777" w:rsidTr="00CB5EAD">
        <w:tc>
          <w:tcPr>
            <w:tcW w:w="9016" w:type="dxa"/>
            <w:shd w:val="clear" w:color="auto" w:fill="F2F2F2" w:themeFill="background1" w:themeFillShade="F2"/>
          </w:tcPr>
          <w:p w14:paraId="34C6332B" w14:textId="6C9099CE" w:rsidR="00CB5EAD" w:rsidRPr="00C838F7" w:rsidRDefault="0048146E" w:rsidP="00EC3CF3">
            <w:pPr>
              <w:rPr>
                <w:rFonts w:ascii="Source Sans Pro" w:hAnsi="Source Sans Pro" w:cs="Times New Roman"/>
                <w:sz w:val="24"/>
                <w:szCs w:val="24"/>
              </w:rPr>
            </w:pPr>
            <w:r w:rsidRPr="00C838F7">
              <w:rPr>
                <w:rFonts w:ascii="Source Sans Pro" w:hAnsi="Source Sans Pro" w:cs="Times New Roman"/>
                <w:sz w:val="24"/>
                <w:szCs w:val="24"/>
              </w:rPr>
              <w:t xml:space="preserve">A registered nurse with at least two years of experience, they can use broad theoretical and specialised knowledge within a field and aim to consolidate this knowledge through experience and development of expertise. The nurse is aware of their own limitations and can develop strategic and creative responses through research and the application of theory to practice. They may engage in supervision and training of others and will have a level of individual autonomy and involvement over projects and service development. </w:t>
            </w:r>
          </w:p>
        </w:tc>
      </w:tr>
      <w:tr w:rsidR="00CB5EAD" w:rsidRPr="00C838F7" w14:paraId="48F68DA0" w14:textId="77777777" w:rsidTr="00CB5EAD">
        <w:tc>
          <w:tcPr>
            <w:tcW w:w="9016" w:type="dxa"/>
            <w:shd w:val="clear" w:color="auto" w:fill="00B050"/>
          </w:tcPr>
          <w:p w14:paraId="1D14FB39" w14:textId="3E8152F4" w:rsidR="00CB5EAD" w:rsidRPr="00C838F7" w:rsidRDefault="00CB5EAD" w:rsidP="00CB5EAD">
            <w:pPr>
              <w:jc w:val="center"/>
              <w:rPr>
                <w:rFonts w:ascii="Source Sans Pro" w:hAnsi="Source Sans Pro" w:cs="Times New Roman"/>
                <w:color w:val="FFFFFF" w:themeColor="background1"/>
                <w:sz w:val="24"/>
                <w:szCs w:val="24"/>
              </w:rPr>
            </w:pPr>
            <w:r w:rsidRPr="00C838F7">
              <w:rPr>
                <w:rFonts w:ascii="Source Sans Pro" w:hAnsi="Source Sans Pro" w:cs="Times New Roman"/>
                <w:b/>
                <w:bCs/>
                <w:color w:val="FFFFFF" w:themeColor="background1"/>
                <w:sz w:val="24"/>
                <w:szCs w:val="24"/>
              </w:rPr>
              <w:t xml:space="preserve">Level 6- </w:t>
            </w:r>
            <w:r w:rsidRPr="00C838F7">
              <w:rPr>
                <w:rFonts w:ascii="Source Sans Pro" w:hAnsi="Source Sans Pro" w:cs="Times New Roman"/>
                <w:color w:val="FFFFFF" w:themeColor="background1"/>
                <w:sz w:val="24"/>
                <w:szCs w:val="24"/>
              </w:rPr>
              <w:t xml:space="preserve">Senior Practitioner </w:t>
            </w:r>
          </w:p>
        </w:tc>
      </w:tr>
      <w:tr w:rsidR="00CB5EAD" w:rsidRPr="00C838F7" w14:paraId="7416146E" w14:textId="77777777" w:rsidTr="00CB5EAD">
        <w:tc>
          <w:tcPr>
            <w:tcW w:w="9016" w:type="dxa"/>
            <w:shd w:val="clear" w:color="auto" w:fill="F2F2F2" w:themeFill="background1" w:themeFillShade="F2"/>
          </w:tcPr>
          <w:p w14:paraId="35A41DC0" w14:textId="6FC549ED" w:rsidR="00CB5EAD" w:rsidRPr="00C838F7" w:rsidRDefault="0048146E" w:rsidP="00EC3CF3">
            <w:pPr>
              <w:rPr>
                <w:rFonts w:ascii="Source Sans Pro" w:hAnsi="Source Sans Pro" w:cs="Times New Roman"/>
                <w:sz w:val="24"/>
                <w:szCs w:val="24"/>
              </w:rPr>
            </w:pPr>
            <w:r w:rsidRPr="00C838F7">
              <w:rPr>
                <w:rFonts w:ascii="Source Sans Pro" w:hAnsi="Source Sans Pro" w:cs="Times New Roman"/>
                <w:sz w:val="24"/>
                <w:szCs w:val="24"/>
              </w:rPr>
              <w:t>A registered nurse who has some level of post-graduate education</w:t>
            </w:r>
            <w:r w:rsidR="00A561F3" w:rsidRPr="00C838F7">
              <w:rPr>
                <w:rFonts w:ascii="Source Sans Pro" w:hAnsi="Source Sans Pro" w:cs="Times New Roman"/>
                <w:sz w:val="24"/>
                <w:szCs w:val="24"/>
              </w:rPr>
              <w:t>, they will have a critical understanding of detailed theoretical and practical knowledge in combination with a high level of skill and clinical experience. They demonstrate initiative and innovation within their field of practice and will have some responsibility for team performance and service development that may include the training of others. Will consistently engage in self-supervision.</w:t>
            </w:r>
          </w:p>
        </w:tc>
      </w:tr>
      <w:tr w:rsidR="00CB5EAD" w:rsidRPr="00C838F7" w14:paraId="32DDA1EC" w14:textId="77777777" w:rsidTr="00CB5EAD">
        <w:tc>
          <w:tcPr>
            <w:tcW w:w="9016" w:type="dxa"/>
            <w:shd w:val="clear" w:color="auto" w:fill="FFC000"/>
          </w:tcPr>
          <w:p w14:paraId="0E1ABD52" w14:textId="5CC09629" w:rsidR="00CB5EAD" w:rsidRPr="00C838F7" w:rsidRDefault="00CB5EAD" w:rsidP="00CB5EAD">
            <w:pPr>
              <w:jc w:val="center"/>
              <w:rPr>
                <w:rFonts w:ascii="Source Sans Pro" w:hAnsi="Source Sans Pro" w:cs="Times New Roman"/>
                <w:color w:val="FFFFFF" w:themeColor="background1"/>
                <w:sz w:val="24"/>
                <w:szCs w:val="24"/>
              </w:rPr>
            </w:pPr>
            <w:r w:rsidRPr="00C838F7">
              <w:rPr>
                <w:rFonts w:ascii="Source Sans Pro" w:hAnsi="Source Sans Pro" w:cs="Times New Roman"/>
                <w:b/>
                <w:bCs/>
                <w:color w:val="FFFFFF" w:themeColor="background1"/>
                <w:sz w:val="24"/>
                <w:szCs w:val="24"/>
              </w:rPr>
              <w:t xml:space="preserve">Level 7- </w:t>
            </w:r>
            <w:r w:rsidRPr="00C838F7">
              <w:rPr>
                <w:rFonts w:ascii="Source Sans Pro" w:hAnsi="Source Sans Pro" w:cs="Times New Roman"/>
                <w:color w:val="FFFFFF" w:themeColor="background1"/>
                <w:sz w:val="24"/>
                <w:szCs w:val="24"/>
              </w:rPr>
              <w:t>Advanced Practitioner</w:t>
            </w:r>
          </w:p>
        </w:tc>
      </w:tr>
      <w:tr w:rsidR="00CB5EAD" w:rsidRPr="00C838F7" w14:paraId="4E644E9B" w14:textId="77777777" w:rsidTr="00CB5EAD">
        <w:tc>
          <w:tcPr>
            <w:tcW w:w="9016" w:type="dxa"/>
            <w:shd w:val="clear" w:color="auto" w:fill="F2F2F2" w:themeFill="background1" w:themeFillShade="F2"/>
          </w:tcPr>
          <w:p w14:paraId="7B9997DF" w14:textId="6BA24778" w:rsidR="00CB5EAD" w:rsidRPr="00C838F7" w:rsidRDefault="00A561F3" w:rsidP="00EC3CF3">
            <w:pPr>
              <w:rPr>
                <w:rFonts w:ascii="Source Sans Pro" w:hAnsi="Source Sans Pro" w:cs="Times New Roman"/>
                <w:sz w:val="24"/>
                <w:szCs w:val="24"/>
              </w:rPr>
            </w:pPr>
            <w:r w:rsidRPr="00C838F7">
              <w:rPr>
                <w:rFonts w:ascii="Source Sans Pro" w:hAnsi="Source Sans Pro" w:cs="Times New Roman"/>
                <w:sz w:val="24"/>
                <w:szCs w:val="24"/>
              </w:rPr>
              <w:t>A</w:t>
            </w:r>
            <w:r w:rsidR="00E932E6" w:rsidRPr="00C838F7">
              <w:rPr>
                <w:rFonts w:ascii="Source Sans Pro" w:hAnsi="Source Sans Pro" w:cs="Times New Roman"/>
                <w:sz w:val="24"/>
                <w:szCs w:val="24"/>
              </w:rPr>
              <w:t>n</w:t>
            </w:r>
            <w:r w:rsidRPr="00C838F7">
              <w:rPr>
                <w:rFonts w:ascii="Source Sans Pro" w:hAnsi="Source Sans Pro" w:cs="Times New Roman"/>
                <w:sz w:val="24"/>
                <w:szCs w:val="24"/>
              </w:rPr>
              <w:t xml:space="preserve"> expert nurse</w:t>
            </w:r>
            <w:r w:rsidR="00E932E6" w:rsidRPr="00C838F7">
              <w:rPr>
                <w:rFonts w:ascii="Source Sans Pro" w:hAnsi="Source Sans Pro" w:cs="Times New Roman"/>
                <w:sz w:val="24"/>
                <w:szCs w:val="24"/>
              </w:rPr>
              <w:t>,</w:t>
            </w:r>
            <w:r w:rsidRPr="00C838F7">
              <w:rPr>
                <w:rFonts w:ascii="Source Sans Pro" w:hAnsi="Source Sans Pro" w:cs="Times New Roman"/>
                <w:sz w:val="24"/>
                <w:szCs w:val="24"/>
              </w:rPr>
              <w:t xml:space="preserve"> </w:t>
            </w:r>
            <w:r w:rsidR="00E932E6" w:rsidRPr="00C838F7">
              <w:rPr>
                <w:rFonts w:ascii="Source Sans Pro" w:hAnsi="Source Sans Pro" w:cs="Times New Roman"/>
                <w:sz w:val="24"/>
                <w:szCs w:val="24"/>
              </w:rPr>
              <w:t xml:space="preserve">with a defined post-graduate level education, </w:t>
            </w:r>
            <w:r w:rsidRPr="00C838F7">
              <w:rPr>
                <w:rFonts w:ascii="Source Sans Pro" w:hAnsi="Source Sans Pro" w:cs="Times New Roman"/>
                <w:sz w:val="24"/>
                <w:szCs w:val="24"/>
              </w:rPr>
              <w:t xml:space="preserve">who has developed highly specialist knowledge, skills and understanding within a speciality. They will possess a high amount of autonomy and responsibility to apply this expertise </w:t>
            </w:r>
            <w:r w:rsidR="00E932E6" w:rsidRPr="00C838F7">
              <w:rPr>
                <w:rFonts w:ascii="Source Sans Pro" w:hAnsi="Source Sans Pro" w:cs="Times New Roman"/>
                <w:sz w:val="24"/>
                <w:szCs w:val="24"/>
              </w:rPr>
              <w:t>to a range of challenges to develop practice and push forward service development. They will demonstrate a critical awareness of knowledge issues in the field and will aim to resolve this through pioneering research and demonstrating leadership of the strategic performance of entire teams. Makes use of high level of understanding of the learning processes to direct learning of others and self.</w:t>
            </w:r>
          </w:p>
        </w:tc>
      </w:tr>
    </w:tbl>
    <w:p w14:paraId="55D84FE1" w14:textId="10CD57C4" w:rsidR="008967B1" w:rsidRPr="00C838F7" w:rsidRDefault="00E932E6" w:rsidP="00EC3CF3">
      <w:pPr>
        <w:rPr>
          <w:rFonts w:ascii="Source Sans Pro" w:hAnsi="Source Sans Pro" w:cs="Times New Roman"/>
          <w:sz w:val="24"/>
          <w:szCs w:val="24"/>
        </w:rPr>
      </w:pPr>
      <w:r w:rsidRPr="00C838F7">
        <w:rPr>
          <w:rFonts w:ascii="Source Sans Pro" w:hAnsi="Source Sans Pro" w:cs="Times New Roman"/>
          <w:sz w:val="24"/>
          <w:szCs w:val="24"/>
        </w:rPr>
        <w:t>Figure 4- Levels of Practice. Reproduced from the Career Framework for Health</w:t>
      </w:r>
      <w:r w:rsidRPr="00C838F7">
        <w:rPr>
          <w:rFonts w:ascii="Source Sans Pro" w:hAnsi="Source Sans Pro" w:cs="Times New Roman"/>
          <w:sz w:val="24"/>
          <w:szCs w:val="24"/>
          <w:vertAlign w:val="superscript"/>
        </w:rPr>
        <w:t>13</w:t>
      </w:r>
    </w:p>
    <w:p w14:paraId="6EFED076" w14:textId="40902C90" w:rsidR="008967B1" w:rsidRPr="00C838F7" w:rsidRDefault="008967B1" w:rsidP="00EC3CF3">
      <w:pPr>
        <w:rPr>
          <w:rFonts w:ascii="Source Sans Pro" w:hAnsi="Source Sans Pro" w:cs="Times New Roman"/>
          <w:sz w:val="24"/>
          <w:szCs w:val="24"/>
        </w:rPr>
      </w:pPr>
    </w:p>
    <w:p w14:paraId="760A6727" w14:textId="08243104" w:rsidR="008967B1" w:rsidRPr="00C838F7" w:rsidRDefault="008967B1" w:rsidP="00EC3CF3">
      <w:pPr>
        <w:rPr>
          <w:rFonts w:ascii="Source Sans Pro" w:hAnsi="Source Sans Pro" w:cs="Times New Roman"/>
          <w:sz w:val="24"/>
          <w:szCs w:val="24"/>
        </w:rPr>
      </w:pPr>
    </w:p>
    <w:p w14:paraId="6F792504" w14:textId="158DFDFF" w:rsidR="008967B1" w:rsidRPr="00C838F7" w:rsidRDefault="008967B1" w:rsidP="00EC3CF3">
      <w:pPr>
        <w:rPr>
          <w:rFonts w:ascii="Source Sans Pro" w:hAnsi="Source Sans Pro" w:cs="Times New Roman"/>
          <w:sz w:val="24"/>
          <w:szCs w:val="24"/>
        </w:rPr>
      </w:pPr>
    </w:p>
    <w:p w14:paraId="0355D6B7" w14:textId="0F1ACB01" w:rsidR="008967B1" w:rsidRPr="00C838F7" w:rsidRDefault="008967B1" w:rsidP="00EC3CF3">
      <w:pPr>
        <w:rPr>
          <w:rFonts w:ascii="Source Sans Pro" w:hAnsi="Source Sans Pro" w:cs="Times New Roman"/>
          <w:sz w:val="24"/>
          <w:szCs w:val="24"/>
        </w:rPr>
      </w:pPr>
    </w:p>
    <w:p w14:paraId="11EA9266" w14:textId="6EFF0CE6" w:rsidR="008967B1" w:rsidRPr="00C838F7" w:rsidRDefault="008967B1" w:rsidP="00EC3CF3">
      <w:pPr>
        <w:rPr>
          <w:rFonts w:ascii="Source Sans Pro" w:hAnsi="Source Sans Pro" w:cs="Times New Roman"/>
          <w:sz w:val="24"/>
          <w:szCs w:val="24"/>
        </w:rPr>
      </w:pPr>
    </w:p>
    <w:p w14:paraId="499EB616" w14:textId="68BC3E6F" w:rsidR="008967B1" w:rsidRPr="00C838F7" w:rsidRDefault="008967B1" w:rsidP="00EC3CF3">
      <w:pPr>
        <w:rPr>
          <w:rFonts w:ascii="Source Sans Pro" w:hAnsi="Source Sans Pro" w:cs="Times New Roman"/>
          <w:sz w:val="24"/>
          <w:szCs w:val="24"/>
        </w:rPr>
      </w:pPr>
    </w:p>
    <w:p w14:paraId="18B41D5D" w14:textId="50D747FC" w:rsidR="008967B1" w:rsidRPr="00C838F7" w:rsidRDefault="008967B1" w:rsidP="00EC3CF3">
      <w:pPr>
        <w:rPr>
          <w:rFonts w:ascii="Source Sans Pro" w:hAnsi="Source Sans Pro" w:cs="Times New Roman"/>
          <w:sz w:val="24"/>
          <w:szCs w:val="24"/>
        </w:rPr>
      </w:pPr>
    </w:p>
    <w:p w14:paraId="6DF16829" w14:textId="6135D006" w:rsidR="008967B1" w:rsidRPr="00C838F7" w:rsidRDefault="008967B1" w:rsidP="00EC3CF3">
      <w:pPr>
        <w:rPr>
          <w:rFonts w:ascii="Source Sans Pro" w:hAnsi="Source Sans Pro" w:cs="Times New Roman"/>
          <w:sz w:val="24"/>
          <w:szCs w:val="24"/>
        </w:rPr>
      </w:pPr>
    </w:p>
    <w:p w14:paraId="687A5C01" w14:textId="39288CCC" w:rsidR="008967B1" w:rsidRPr="00C838F7" w:rsidRDefault="008967B1" w:rsidP="00EC3CF3">
      <w:pPr>
        <w:rPr>
          <w:rFonts w:ascii="Source Sans Pro" w:hAnsi="Source Sans Pro" w:cs="Times New Roman"/>
          <w:sz w:val="24"/>
          <w:szCs w:val="24"/>
        </w:rPr>
      </w:pPr>
    </w:p>
    <w:p w14:paraId="63AE404E" w14:textId="2EE5D424" w:rsidR="008967B1" w:rsidRPr="00C838F7" w:rsidRDefault="008967B1" w:rsidP="00EC3CF3">
      <w:pPr>
        <w:rPr>
          <w:rFonts w:ascii="Source Sans Pro" w:hAnsi="Source Sans Pro" w:cs="Times New Roman"/>
          <w:sz w:val="24"/>
          <w:szCs w:val="24"/>
        </w:rPr>
      </w:pPr>
    </w:p>
    <w:p w14:paraId="467576BC" w14:textId="77777777" w:rsidR="00EC3CF3" w:rsidRPr="00C838F7" w:rsidRDefault="00EC3CF3" w:rsidP="00162252">
      <w:pPr>
        <w:pStyle w:val="Heading1"/>
      </w:pPr>
      <w:bookmarkStart w:id="6" w:name="_Toc177131355"/>
      <w:r w:rsidRPr="00C838F7">
        <w:lastRenderedPageBreak/>
        <w:t>Methodology and Framework Development</w:t>
      </w:r>
      <w:bookmarkEnd w:id="6"/>
    </w:p>
    <w:p w14:paraId="5F68428F" w14:textId="2A2B5E03" w:rsidR="00EC3CF3" w:rsidRPr="00C838F7" w:rsidRDefault="00A43EB7" w:rsidP="00EC3CF3">
      <w:pPr>
        <w:rPr>
          <w:rFonts w:ascii="Source Sans Pro" w:hAnsi="Source Sans Pro" w:cs="Times New Roman"/>
          <w:sz w:val="24"/>
          <w:szCs w:val="24"/>
        </w:rPr>
      </w:pPr>
      <w:r w:rsidRPr="00C838F7">
        <w:rPr>
          <w:rFonts w:ascii="Source Sans Pro" w:hAnsi="Source Sans Pro" w:cs="Times New Roman"/>
          <w:sz w:val="24"/>
          <w:szCs w:val="24"/>
        </w:rPr>
        <w:t xml:space="preserve">The </w:t>
      </w:r>
      <w:r w:rsidR="004A6F9C" w:rsidRPr="00C838F7">
        <w:rPr>
          <w:rFonts w:ascii="Source Sans Pro" w:hAnsi="Source Sans Pro" w:cs="Times New Roman"/>
          <w:sz w:val="24"/>
          <w:szCs w:val="24"/>
        </w:rPr>
        <w:t>Neurology Nurse Specialist</w:t>
      </w:r>
      <w:r w:rsidR="00033342" w:rsidRPr="00C838F7">
        <w:rPr>
          <w:rFonts w:ascii="Source Sans Pro" w:hAnsi="Source Sans Pro" w:cs="Times New Roman"/>
          <w:sz w:val="24"/>
          <w:szCs w:val="24"/>
        </w:rPr>
        <w:t xml:space="preserve"> was developed through analysis and review of the four specialist neurology competencies</w:t>
      </w:r>
      <w:r w:rsidR="008B07F4" w:rsidRPr="00C838F7">
        <w:rPr>
          <w:rFonts w:ascii="Source Sans Pro" w:hAnsi="Source Sans Pro" w:cs="Times New Roman"/>
          <w:sz w:val="24"/>
          <w:szCs w:val="24"/>
        </w:rPr>
        <w:t xml:space="preserve">: </w:t>
      </w:r>
      <w:r w:rsidR="00033342" w:rsidRPr="00C838F7">
        <w:rPr>
          <w:rFonts w:ascii="Source Sans Pro" w:hAnsi="Source Sans Pro" w:cs="Times New Roman"/>
          <w:sz w:val="24"/>
          <w:szCs w:val="24"/>
        </w:rPr>
        <w:t xml:space="preserve">Motor Neuron Disease, Epilepsy, Parkinson’s Disease, and Multiple Sclerosis. </w:t>
      </w:r>
      <w:r w:rsidR="001F6F15" w:rsidRPr="00C838F7">
        <w:rPr>
          <w:rFonts w:ascii="Source Sans Pro" w:hAnsi="Source Sans Pro" w:cs="Times New Roman"/>
          <w:sz w:val="24"/>
          <w:szCs w:val="24"/>
        </w:rPr>
        <w:t>To triangulate and expand upon the competencies identified in these frameworks, additional information and data relating to expected nurse competencies, expertise, and knowledge, was gathered through literature searches that made use of systematic methods.</w:t>
      </w:r>
    </w:p>
    <w:p w14:paraId="5CC26AC3" w14:textId="43AC7F74" w:rsidR="001F6F15" w:rsidRPr="00C838F7" w:rsidRDefault="001F6F15" w:rsidP="00EC3CF3">
      <w:pPr>
        <w:rPr>
          <w:rFonts w:ascii="Source Sans Pro" w:hAnsi="Source Sans Pro" w:cs="Times New Roman"/>
          <w:sz w:val="24"/>
          <w:szCs w:val="24"/>
        </w:rPr>
      </w:pPr>
      <w:r w:rsidRPr="00C838F7">
        <w:rPr>
          <w:rFonts w:ascii="Source Sans Pro" w:hAnsi="Source Sans Pro" w:cs="Times New Roman"/>
          <w:sz w:val="24"/>
          <w:szCs w:val="24"/>
        </w:rPr>
        <w:t xml:space="preserve">For each neurological condition, a literature search was conducted across four databases (CINAH, MEDLINE, EMBASE, and PubMed). To ensure the literature search was comprehensive and repeatable, certain systematic methods were used including searching the databases with pre-specified words across two empirical searches (see Appendix One for the search terminologies used) with prespecified parameters. These parameters including </w:t>
      </w:r>
      <w:r w:rsidR="007E268B" w:rsidRPr="00C838F7">
        <w:rPr>
          <w:rFonts w:ascii="Source Sans Pro" w:hAnsi="Source Sans Pro" w:cs="Times New Roman"/>
          <w:sz w:val="24"/>
          <w:szCs w:val="24"/>
        </w:rPr>
        <w:t>excluding</w:t>
      </w:r>
      <w:r w:rsidRPr="00C838F7">
        <w:rPr>
          <w:rFonts w:ascii="Source Sans Pro" w:hAnsi="Source Sans Pro" w:cs="Times New Roman"/>
          <w:sz w:val="24"/>
          <w:szCs w:val="24"/>
        </w:rPr>
        <w:t xml:space="preserve"> sources published before 2014, that were not available in the English language, and had been peer reviewed. This ensured that the papers identified where relevant and applicable.</w:t>
      </w:r>
    </w:p>
    <w:p w14:paraId="20FE215A" w14:textId="7CE324FC" w:rsidR="001F6F15" w:rsidRPr="00C838F7" w:rsidRDefault="001F6F15" w:rsidP="00EC3CF3">
      <w:pPr>
        <w:rPr>
          <w:rFonts w:ascii="Source Sans Pro" w:hAnsi="Source Sans Pro" w:cs="Times New Roman"/>
          <w:sz w:val="24"/>
          <w:szCs w:val="24"/>
        </w:rPr>
      </w:pPr>
      <w:r w:rsidRPr="00C838F7">
        <w:rPr>
          <w:rFonts w:ascii="Source Sans Pro" w:hAnsi="Source Sans Pro" w:cs="Times New Roman"/>
          <w:sz w:val="24"/>
          <w:szCs w:val="24"/>
        </w:rPr>
        <w:t xml:space="preserve">A key aspect of these literature searches was to ensure broad parameters were used to collect a wide range of data. This included attempting to identify additional sources through government publications, third sector publications, NHS publications, and through citation searching. </w:t>
      </w:r>
    </w:p>
    <w:p w14:paraId="310EC3AB" w14:textId="405F395C" w:rsidR="001F6F15" w:rsidRPr="00C838F7" w:rsidRDefault="001F6F15" w:rsidP="00EC3CF3">
      <w:pPr>
        <w:rPr>
          <w:rFonts w:ascii="Source Sans Pro" w:hAnsi="Source Sans Pro" w:cs="Times New Roman"/>
          <w:sz w:val="24"/>
          <w:szCs w:val="24"/>
        </w:rPr>
      </w:pPr>
      <w:r w:rsidRPr="00C838F7">
        <w:rPr>
          <w:rFonts w:ascii="Source Sans Pro" w:hAnsi="Source Sans Pro" w:cs="Times New Roman"/>
          <w:sz w:val="24"/>
          <w:szCs w:val="24"/>
        </w:rPr>
        <w:t xml:space="preserve">The individual literature search for each condition was treated separately. The collected sources </w:t>
      </w:r>
      <w:r w:rsidR="000538E9" w:rsidRPr="00C838F7">
        <w:rPr>
          <w:rFonts w:ascii="Source Sans Pro" w:hAnsi="Source Sans Pro" w:cs="Times New Roman"/>
          <w:sz w:val="24"/>
          <w:szCs w:val="24"/>
        </w:rPr>
        <w:t>(with 3759 records being identified) were initially screened by the competency mapping lead based of the title and abstract and perceived relevance to the competency mapping. The remaining sources were then further screened based o</w:t>
      </w:r>
      <w:r w:rsidR="007E268B" w:rsidRPr="00C838F7">
        <w:rPr>
          <w:rFonts w:ascii="Source Sans Pro" w:hAnsi="Source Sans Pro" w:cs="Times New Roman"/>
          <w:sz w:val="24"/>
          <w:szCs w:val="24"/>
        </w:rPr>
        <w:t>n</w:t>
      </w:r>
      <w:r w:rsidR="000538E9" w:rsidRPr="00C838F7">
        <w:rPr>
          <w:rFonts w:ascii="Source Sans Pro" w:hAnsi="Source Sans Pro" w:cs="Times New Roman"/>
          <w:sz w:val="24"/>
          <w:szCs w:val="24"/>
        </w:rPr>
        <w:t xml:space="preserve"> full-text reviews</w:t>
      </w:r>
      <w:r w:rsidR="00141F38" w:rsidRPr="00C838F7">
        <w:rPr>
          <w:rFonts w:ascii="Source Sans Pro" w:hAnsi="Source Sans Pro" w:cs="Times New Roman"/>
          <w:sz w:val="24"/>
          <w:szCs w:val="24"/>
        </w:rPr>
        <w:t>, by the competency mapping lead,</w:t>
      </w:r>
      <w:r w:rsidR="000538E9" w:rsidRPr="00C838F7">
        <w:rPr>
          <w:rFonts w:ascii="Source Sans Pro" w:hAnsi="Source Sans Pro" w:cs="Times New Roman"/>
          <w:sz w:val="24"/>
          <w:szCs w:val="24"/>
        </w:rPr>
        <w:t xml:space="preserve"> on relevance to the competency mapping and perceived rigour of the methodologies. Following this a total 45 sources</w:t>
      </w:r>
      <w:r w:rsidR="000538E9" w:rsidRPr="00C838F7">
        <w:rPr>
          <w:rFonts w:ascii="Source Sans Pro" w:hAnsi="Source Sans Pro" w:cs="Times New Roman"/>
          <w:sz w:val="24"/>
          <w:szCs w:val="24"/>
          <w:vertAlign w:val="superscript"/>
        </w:rPr>
        <w:t xml:space="preserve">5,7, 17-57 </w:t>
      </w:r>
      <w:r w:rsidR="000538E9" w:rsidRPr="00C838F7">
        <w:rPr>
          <w:rFonts w:ascii="Source Sans Pro" w:hAnsi="Source Sans Pro" w:cs="Times New Roman"/>
          <w:sz w:val="24"/>
          <w:szCs w:val="24"/>
        </w:rPr>
        <w:t xml:space="preserve">were identified across all of the neurological conditions. Further details, including the PRISMA diagrams can be seen in Appendix Two. The relevance and rigour of these sources, and the literature search methodology was then discussed and confirmed within the </w:t>
      </w:r>
      <w:r w:rsidR="00BD08D6" w:rsidRPr="00C838F7">
        <w:rPr>
          <w:rFonts w:ascii="Source Sans Pro" w:hAnsi="Source Sans Pro" w:cs="Times New Roman"/>
          <w:sz w:val="24"/>
          <w:szCs w:val="24"/>
        </w:rPr>
        <w:t>development</w:t>
      </w:r>
      <w:r w:rsidR="000538E9" w:rsidRPr="00C838F7">
        <w:rPr>
          <w:rFonts w:ascii="Source Sans Pro" w:hAnsi="Source Sans Pro" w:cs="Times New Roman"/>
          <w:sz w:val="24"/>
          <w:szCs w:val="24"/>
        </w:rPr>
        <w:t xml:space="preserve"> group.</w:t>
      </w:r>
    </w:p>
    <w:p w14:paraId="68FE7431" w14:textId="13F13FBD" w:rsidR="008B07F4" w:rsidRPr="00C838F7" w:rsidRDefault="000538E9" w:rsidP="008B07F4">
      <w:pPr>
        <w:rPr>
          <w:rFonts w:ascii="Source Sans Pro" w:hAnsi="Source Sans Pro" w:cs="Times New Roman"/>
          <w:sz w:val="24"/>
          <w:szCs w:val="24"/>
        </w:rPr>
      </w:pPr>
      <w:r w:rsidRPr="00C838F7">
        <w:rPr>
          <w:rFonts w:ascii="Source Sans Pro" w:hAnsi="Source Sans Pro" w:cs="Times New Roman"/>
          <w:sz w:val="24"/>
          <w:szCs w:val="24"/>
        </w:rPr>
        <w:t>The analysis of the papers occurred using a framework analysis</w:t>
      </w:r>
      <w:r w:rsidR="00BD08D6" w:rsidRPr="00C838F7">
        <w:rPr>
          <w:rFonts w:ascii="Source Sans Pro" w:hAnsi="Source Sans Pro" w:cs="Times New Roman"/>
          <w:sz w:val="24"/>
          <w:szCs w:val="24"/>
        </w:rPr>
        <w:t>. The framework for analysis was derived from TNR Paper 08 and the NMAHP framework and applied to the individual literature searches for each neurological condition. ‘Data’</w:t>
      </w:r>
      <w:r w:rsidR="001F6F15" w:rsidRPr="00C838F7">
        <w:rPr>
          <w:rFonts w:ascii="Source Sans Pro" w:hAnsi="Source Sans Pro" w:cs="Times New Roman"/>
          <w:sz w:val="24"/>
          <w:szCs w:val="24"/>
        </w:rPr>
        <w:t>, which refers to individual competencies</w:t>
      </w:r>
      <w:r w:rsidR="00BD08D6" w:rsidRPr="00C838F7">
        <w:rPr>
          <w:rFonts w:ascii="Source Sans Pro" w:hAnsi="Source Sans Pro" w:cs="Times New Roman"/>
          <w:sz w:val="24"/>
          <w:szCs w:val="24"/>
        </w:rPr>
        <w:t>, knowledge, and expertise that the condition specific specialist nurses should acquire</w:t>
      </w:r>
      <w:r w:rsidR="001F6F15" w:rsidRPr="00C838F7">
        <w:rPr>
          <w:rFonts w:ascii="Source Sans Pro" w:hAnsi="Source Sans Pro" w:cs="Times New Roman"/>
          <w:sz w:val="24"/>
          <w:szCs w:val="24"/>
        </w:rPr>
        <w:t>, was</w:t>
      </w:r>
      <w:r w:rsidR="00BD08D6" w:rsidRPr="00C838F7">
        <w:rPr>
          <w:rFonts w:ascii="Source Sans Pro" w:hAnsi="Source Sans Pro" w:cs="Times New Roman"/>
          <w:sz w:val="24"/>
          <w:szCs w:val="24"/>
        </w:rPr>
        <w:t xml:space="preserve"> interpolated from the individual sources and added to these frameworks. The individual frameworks where then compared and contrasted to identify common competencies that began to formulate the competency framework. This framework developed in a reflexive manner, changing as further common competencies were identified.</w:t>
      </w:r>
    </w:p>
    <w:p w14:paraId="486C6459" w14:textId="4423409F" w:rsidR="00033342" w:rsidRPr="00C838F7" w:rsidRDefault="008B07F4" w:rsidP="00EC3CF3">
      <w:pPr>
        <w:rPr>
          <w:rFonts w:ascii="Source Sans Pro" w:hAnsi="Source Sans Pro" w:cs="Times New Roman"/>
          <w:sz w:val="24"/>
          <w:szCs w:val="24"/>
        </w:rPr>
      </w:pPr>
      <w:r w:rsidRPr="00C838F7">
        <w:rPr>
          <w:rFonts w:ascii="Source Sans Pro" w:hAnsi="Source Sans Pro" w:cs="Times New Roman"/>
          <w:sz w:val="24"/>
          <w:szCs w:val="24"/>
        </w:rPr>
        <w:lastRenderedPageBreak/>
        <w:t xml:space="preserve">This newly developed competency framework was then discussed within the development group, to assess the suitability as a competency framework for </w:t>
      </w:r>
      <w:r w:rsidR="004A6F9C" w:rsidRPr="00C838F7">
        <w:rPr>
          <w:rFonts w:ascii="Source Sans Pro" w:hAnsi="Source Sans Pro" w:cs="Times New Roman"/>
          <w:sz w:val="24"/>
          <w:szCs w:val="24"/>
        </w:rPr>
        <w:t>Neurology Nurse Specialist</w:t>
      </w:r>
      <w:r w:rsidRPr="00C838F7">
        <w:rPr>
          <w:rFonts w:ascii="Source Sans Pro" w:hAnsi="Source Sans Pro" w:cs="Times New Roman"/>
          <w:sz w:val="24"/>
          <w:szCs w:val="24"/>
        </w:rPr>
        <w:t>.</w:t>
      </w:r>
      <w:r w:rsidR="00043B6A" w:rsidRPr="00C838F7">
        <w:rPr>
          <w:rFonts w:ascii="Source Sans Pro" w:hAnsi="Source Sans Pro" w:cs="Times New Roman"/>
          <w:sz w:val="24"/>
          <w:szCs w:val="24"/>
        </w:rPr>
        <w:t xml:space="preserve"> The membership of the group was reflective of the wider neurological specialist nurse workforce with specialist nursing representation across four neurological conditions, service managers, consultants, the Scottish Government, and NES to reflect the expertise, design and delivery models of current and emerging services.</w:t>
      </w:r>
      <w:r w:rsidR="00BD08D6" w:rsidRPr="00C838F7">
        <w:rPr>
          <w:rFonts w:ascii="Source Sans Pro" w:hAnsi="Source Sans Pro" w:cs="Times New Roman"/>
          <w:sz w:val="24"/>
          <w:szCs w:val="24"/>
        </w:rPr>
        <w:t xml:space="preserve"> This helped improve the overall validity and reliability of the competency framework.</w:t>
      </w:r>
    </w:p>
    <w:p w14:paraId="3DCE51E6" w14:textId="77777777" w:rsidR="00EC3CF3" w:rsidRPr="00C838F7" w:rsidRDefault="00EC3CF3" w:rsidP="00EC3CF3">
      <w:pPr>
        <w:rPr>
          <w:rFonts w:ascii="Source Sans Pro" w:hAnsi="Source Sans Pro" w:cs="Times New Roman"/>
          <w:sz w:val="24"/>
          <w:szCs w:val="24"/>
        </w:rPr>
      </w:pPr>
    </w:p>
    <w:p w14:paraId="2F28B840" w14:textId="77777777" w:rsidR="00EC3CF3" w:rsidRPr="00C838F7" w:rsidRDefault="00EC3CF3" w:rsidP="00EC3CF3">
      <w:pPr>
        <w:rPr>
          <w:rFonts w:ascii="Source Sans Pro" w:hAnsi="Source Sans Pro" w:cs="Times New Roman"/>
          <w:sz w:val="24"/>
          <w:szCs w:val="24"/>
        </w:rPr>
      </w:pPr>
    </w:p>
    <w:p w14:paraId="483144F8" w14:textId="77777777" w:rsidR="00EC3CF3" w:rsidRPr="00C838F7" w:rsidRDefault="00EC3CF3" w:rsidP="00EC3CF3">
      <w:pPr>
        <w:rPr>
          <w:rFonts w:ascii="Source Sans Pro" w:hAnsi="Source Sans Pro" w:cs="Times New Roman"/>
          <w:sz w:val="24"/>
          <w:szCs w:val="24"/>
        </w:rPr>
      </w:pPr>
    </w:p>
    <w:p w14:paraId="252FB024" w14:textId="77777777" w:rsidR="00EC3CF3" w:rsidRPr="00C838F7" w:rsidRDefault="00EC3CF3" w:rsidP="00EC3CF3">
      <w:pPr>
        <w:rPr>
          <w:rFonts w:ascii="Source Sans Pro" w:hAnsi="Source Sans Pro" w:cs="Times New Roman"/>
          <w:sz w:val="24"/>
          <w:szCs w:val="24"/>
        </w:rPr>
      </w:pPr>
    </w:p>
    <w:p w14:paraId="31852AF2" w14:textId="77777777" w:rsidR="00EC3CF3" w:rsidRPr="00C838F7" w:rsidRDefault="00EC3CF3" w:rsidP="00EC3CF3">
      <w:pPr>
        <w:rPr>
          <w:rFonts w:ascii="Source Sans Pro" w:hAnsi="Source Sans Pro" w:cs="Times New Roman"/>
          <w:sz w:val="24"/>
          <w:szCs w:val="24"/>
        </w:rPr>
      </w:pPr>
    </w:p>
    <w:p w14:paraId="5CCD65E5" w14:textId="77777777" w:rsidR="00EC3CF3" w:rsidRPr="00C838F7" w:rsidRDefault="00EC3CF3" w:rsidP="00EC3CF3">
      <w:pPr>
        <w:rPr>
          <w:rFonts w:ascii="Source Sans Pro" w:hAnsi="Source Sans Pro" w:cs="Times New Roman"/>
          <w:sz w:val="24"/>
          <w:szCs w:val="24"/>
        </w:rPr>
      </w:pPr>
    </w:p>
    <w:p w14:paraId="4ECAF62E" w14:textId="5F23D3A3" w:rsidR="00162252" w:rsidRDefault="00162252">
      <w:pPr>
        <w:spacing w:line="259" w:lineRule="auto"/>
        <w:rPr>
          <w:rFonts w:ascii="Source Sans Pro" w:hAnsi="Source Sans Pro" w:cs="Times New Roman"/>
          <w:sz w:val="24"/>
          <w:szCs w:val="24"/>
        </w:rPr>
      </w:pPr>
      <w:r>
        <w:rPr>
          <w:rFonts w:ascii="Source Sans Pro" w:hAnsi="Source Sans Pro" w:cs="Times New Roman"/>
          <w:sz w:val="24"/>
          <w:szCs w:val="24"/>
        </w:rPr>
        <w:br w:type="page"/>
      </w:r>
    </w:p>
    <w:p w14:paraId="5D37BB35" w14:textId="77777777" w:rsidR="00EC3CF3" w:rsidRPr="00C838F7" w:rsidRDefault="00EC3CF3" w:rsidP="00162252">
      <w:pPr>
        <w:pStyle w:val="Heading1"/>
      </w:pPr>
      <w:bookmarkStart w:id="7" w:name="_Toc177131356"/>
      <w:r w:rsidRPr="00C838F7">
        <w:lastRenderedPageBreak/>
        <w:t>Use of the Competency Framework</w:t>
      </w:r>
      <w:bookmarkEnd w:id="7"/>
    </w:p>
    <w:p w14:paraId="5CA8CC65" w14:textId="2C54C715" w:rsidR="00EC3CF3" w:rsidRPr="00C838F7" w:rsidRDefault="00EC3CF3" w:rsidP="00EC3CF3">
      <w:pPr>
        <w:rPr>
          <w:rFonts w:ascii="Source Sans Pro" w:hAnsi="Source Sans Pro" w:cs="Times New Roman"/>
          <w:sz w:val="24"/>
          <w:szCs w:val="24"/>
        </w:rPr>
      </w:pPr>
      <w:r w:rsidRPr="00C838F7">
        <w:rPr>
          <w:rFonts w:ascii="Source Sans Pro" w:hAnsi="Source Sans Pro" w:cs="Times New Roman"/>
          <w:sz w:val="24"/>
          <w:szCs w:val="24"/>
        </w:rPr>
        <w:t>This competency</w:t>
      </w:r>
      <w:r w:rsidR="007E268B" w:rsidRPr="00C838F7">
        <w:rPr>
          <w:rFonts w:ascii="Source Sans Pro" w:hAnsi="Source Sans Pro" w:cs="Times New Roman"/>
          <w:sz w:val="24"/>
          <w:szCs w:val="24"/>
        </w:rPr>
        <w:t xml:space="preserve"> framework</w:t>
      </w:r>
      <w:r w:rsidRPr="00C838F7">
        <w:rPr>
          <w:rFonts w:ascii="Source Sans Pro" w:hAnsi="Source Sans Pro" w:cs="Times New Roman"/>
          <w:sz w:val="24"/>
          <w:szCs w:val="24"/>
        </w:rPr>
        <w:t xml:space="preserve"> is not to be used to determine pay banding and is to be used in conjunction with important policies such as the NMC Code</w:t>
      </w:r>
      <w:r w:rsidRPr="00C838F7">
        <w:rPr>
          <w:rFonts w:ascii="Source Sans Pro" w:hAnsi="Source Sans Pro" w:cs="Times New Roman"/>
          <w:sz w:val="24"/>
          <w:szCs w:val="24"/>
          <w:vertAlign w:val="superscript"/>
        </w:rPr>
        <w:t>1</w:t>
      </w:r>
      <w:r w:rsidR="00E25457" w:rsidRPr="00C838F7">
        <w:rPr>
          <w:rFonts w:ascii="Source Sans Pro" w:hAnsi="Source Sans Pro" w:cs="Times New Roman"/>
          <w:sz w:val="24"/>
          <w:szCs w:val="24"/>
          <w:vertAlign w:val="superscript"/>
        </w:rPr>
        <w:t>3</w:t>
      </w:r>
      <w:r w:rsidRPr="00C838F7">
        <w:rPr>
          <w:rFonts w:ascii="Source Sans Pro" w:hAnsi="Source Sans Pro" w:cs="Times New Roman"/>
          <w:sz w:val="24"/>
          <w:szCs w:val="24"/>
        </w:rPr>
        <w:t xml:space="preserve"> a</w:t>
      </w:r>
      <w:r w:rsidR="00EB5AA1" w:rsidRPr="00C838F7">
        <w:rPr>
          <w:rFonts w:ascii="Source Sans Pro" w:hAnsi="Source Sans Pro" w:cs="Times New Roman"/>
          <w:sz w:val="24"/>
          <w:szCs w:val="24"/>
        </w:rPr>
        <w:t>nd key</w:t>
      </w:r>
      <w:r w:rsidR="00AB0AB0" w:rsidRPr="00C838F7">
        <w:rPr>
          <w:rFonts w:ascii="Source Sans Pro" w:hAnsi="Source Sans Pro" w:cs="Times New Roman"/>
          <w:sz w:val="24"/>
          <w:szCs w:val="24"/>
        </w:rPr>
        <w:t xml:space="preserve"> validated</w:t>
      </w:r>
      <w:r w:rsidR="00EB5AA1" w:rsidRPr="00C838F7">
        <w:rPr>
          <w:rFonts w:ascii="Source Sans Pro" w:hAnsi="Source Sans Pro" w:cs="Times New Roman"/>
          <w:sz w:val="24"/>
          <w:szCs w:val="24"/>
        </w:rPr>
        <w:t xml:space="preserve"> competencies that relate to the neurological condition (for example with the E</w:t>
      </w:r>
      <w:r w:rsidR="0067323C" w:rsidRPr="00C838F7">
        <w:rPr>
          <w:rFonts w:ascii="Source Sans Pro" w:hAnsi="Source Sans Pro" w:cs="Times New Roman"/>
          <w:sz w:val="24"/>
          <w:szCs w:val="24"/>
        </w:rPr>
        <w:t xml:space="preserve">pilepsy </w:t>
      </w:r>
      <w:r w:rsidR="00EB5AA1" w:rsidRPr="00C838F7">
        <w:rPr>
          <w:rFonts w:ascii="Source Sans Pro" w:hAnsi="Source Sans Pro" w:cs="Times New Roman"/>
          <w:sz w:val="24"/>
          <w:szCs w:val="24"/>
        </w:rPr>
        <w:t>S</w:t>
      </w:r>
      <w:r w:rsidR="0067323C" w:rsidRPr="00C838F7">
        <w:rPr>
          <w:rFonts w:ascii="Source Sans Pro" w:hAnsi="Source Sans Pro" w:cs="Times New Roman"/>
          <w:sz w:val="24"/>
          <w:szCs w:val="24"/>
        </w:rPr>
        <w:t xml:space="preserve">pecialist </w:t>
      </w:r>
      <w:r w:rsidR="00EB5AA1" w:rsidRPr="00C838F7">
        <w:rPr>
          <w:rFonts w:ascii="Source Sans Pro" w:hAnsi="Source Sans Pro" w:cs="Times New Roman"/>
          <w:sz w:val="24"/>
          <w:szCs w:val="24"/>
        </w:rPr>
        <w:t>N</w:t>
      </w:r>
      <w:r w:rsidR="0067323C" w:rsidRPr="00C838F7">
        <w:rPr>
          <w:rFonts w:ascii="Source Sans Pro" w:hAnsi="Source Sans Pro" w:cs="Times New Roman"/>
          <w:sz w:val="24"/>
          <w:szCs w:val="24"/>
        </w:rPr>
        <w:t xml:space="preserve">urse </w:t>
      </w:r>
      <w:r w:rsidR="00EB5AA1" w:rsidRPr="00C838F7">
        <w:rPr>
          <w:rFonts w:ascii="Source Sans Pro" w:hAnsi="Source Sans Pro" w:cs="Times New Roman"/>
          <w:sz w:val="24"/>
          <w:szCs w:val="24"/>
        </w:rPr>
        <w:t>A</w:t>
      </w:r>
      <w:r w:rsidR="0067323C" w:rsidRPr="00C838F7">
        <w:rPr>
          <w:rFonts w:ascii="Source Sans Pro" w:hAnsi="Source Sans Pro" w:cs="Times New Roman"/>
          <w:sz w:val="24"/>
          <w:szCs w:val="24"/>
        </w:rPr>
        <w:t>ssociation [ESNA]</w:t>
      </w:r>
      <w:r w:rsidR="00EB5AA1" w:rsidRPr="00C838F7">
        <w:rPr>
          <w:rFonts w:ascii="Source Sans Pro" w:hAnsi="Source Sans Pro" w:cs="Times New Roman"/>
          <w:sz w:val="24"/>
          <w:szCs w:val="24"/>
        </w:rPr>
        <w:t xml:space="preserve">, </w:t>
      </w:r>
      <w:r w:rsidR="0067323C" w:rsidRPr="00C838F7">
        <w:rPr>
          <w:rFonts w:ascii="Source Sans Pro" w:hAnsi="Source Sans Pro" w:cs="Times New Roman"/>
          <w:sz w:val="24"/>
          <w:szCs w:val="24"/>
        </w:rPr>
        <w:t xml:space="preserve">Multiple </w:t>
      </w:r>
      <w:r w:rsidR="00EB5AA1" w:rsidRPr="00C838F7">
        <w:rPr>
          <w:rFonts w:ascii="Source Sans Pro" w:hAnsi="Source Sans Pro" w:cs="Times New Roman"/>
          <w:sz w:val="24"/>
          <w:szCs w:val="24"/>
        </w:rPr>
        <w:t>S</w:t>
      </w:r>
      <w:r w:rsidR="0067323C" w:rsidRPr="00C838F7">
        <w:rPr>
          <w:rFonts w:ascii="Source Sans Pro" w:hAnsi="Source Sans Pro" w:cs="Times New Roman"/>
          <w:sz w:val="24"/>
          <w:szCs w:val="24"/>
        </w:rPr>
        <w:t xml:space="preserve">clerosis </w:t>
      </w:r>
      <w:r w:rsidR="00EB5AA1" w:rsidRPr="00C838F7">
        <w:rPr>
          <w:rFonts w:ascii="Source Sans Pro" w:hAnsi="Source Sans Pro" w:cs="Times New Roman"/>
          <w:sz w:val="24"/>
          <w:szCs w:val="24"/>
        </w:rPr>
        <w:t>S</w:t>
      </w:r>
      <w:r w:rsidR="0067323C" w:rsidRPr="00C838F7">
        <w:rPr>
          <w:rFonts w:ascii="Source Sans Pro" w:hAnsi="Source Sans Pro" w:cs="Times New Roman"/>
          <w:sz w:val="24"/>
          <w:szCs w:val="24"/>
        </w:rPr>
        <w:t xml:space="preserve">pecialist </w:t>
      </w:r>
      <w:r w:rsidR="00EB5AA1" w:rsidRPr="00C838F7">
        <w:rPr>
          <w:rFonts w:ascii="Source Sans Pro" w:hAnsi="Source Sans Pro" w:cs="Times New Roman"/>
          <w:sz w:val="24"/>
          <w:szCs w:val="24"/>
        </w:rPr>
        <w:t>N</w:t>
      </w:r>
      <w:r w:rsidR="0067323C" w:rsidRPr="00C838F7">
        <w:rPr>
          <w:rFonts w:ascii="Source Sans Pro" w:hAnsi="Source Sans Pro" w:cs="Times New Roman"/>
          <w:sz w:val="24"/>
          <w:szCs w:val="24"/>
        </w:rPr>
        <w:t xml:space="preserve">urse </w:t>
      </w:r>
      <w:r w:rsidR="00EB5AA1" w:rsidRPr="00C838F7">
        <w:rPr>
          <w:rFonts w:ascii="Source Sans Pro" w:hAnsi="Source Sans Pro" w:cs="Times New Roman"/>
          <w:sz w:val="24"/>
          <w:szCs w:val="24"/>
        </w:rPr>
        <w:t>A</w:t>
      </w:r>
      <w:r w:rsidR="0067323C" w:rsidRPr="00C838F7">
        <w:rPr>
          <w:rFonts w:ascii="Source Sans Pro" w:hAnsi="Source Sans Pro" w:cs="Times New Roman"/>
          <w:sz w:val="24"/>
          <w:szCs w:val="24"/>
        </w:rPr>
        <w:t>ssociation [MSSNA]</w:t>
      </w:r>
      <w:r w:rsidR="00EB5AA1" w:rsidRPr="00C838F7">
        <w:rPr>
          <w:rFonts w:ascii="Source Sans Pro" w:hAnsi="Source Sans Pro" w:cs="Times New Roman"/>
          <w:sz w:val="24"/>
          <w:szCs w:val="24"/>
        </w:rPr>
        <w:t>, P</w:t>
      </w:r>
      <w:r w:rsidR="0067323C" w:rsidRPr="00C838F7">
        <w:rPr>
          <w:rFonts w:ascii="Source Sans Pro" w:hAnsi="Source Sans Pro" w:cs="Times New Roman"/>
          <w:sz w:val="24"/>
          <w:szCs w:val="24"/>
        </w:rPr>
        <w:t>arkinson’s Disease Specialist Nurse Association [PDSNA]</w:t>
      </w:r>
      <w:r w:rsidR="00EB5AA1" w:rsidRPr="00C838F7">
        <w:rPr>
          <w:rFonts w:ascii="Source Sans Pro" w:hAnsi="Source Sans Pro" w:cs="Times New Roman"/>
          <w:sz w:val="24"/>
          <w:szCs w:val="24"/>
        </w:rPr>
        <w:t>, and the A</w:t>
      </w:r>
      <w:r w:rsidR="0067323C" w:rsidRPr="00C838F7">
        <w:rPr>
          <w:rFonts w:ascii="Source Sans Pro" w:hAnsi="Source Sans Pro" w:cs="Times New Roman"/>
          <w:sz w:val="24"/>
          <w:szCs w:val="24"/>
        </w:rPr>
        <w:t xml:space="preserve">nne </w:t>
      </w:r>
      <w:r w:rsidR="00EB5AA1" w:rsidRPr="00C838F7">
        <w:rPr>
          <w:rFonts w:ascii="Source Sans Pro" w:hAnsi="Source Sans Pro" w:cs="Times New Roman"/>
          <w:sz w:val="24"/>
          <w:szCs w:val="24"/>
        </w:rPr>
        <w:t>R</w:t>
      </w:r>
      <w:r w:rsidR="0067323C" w:rsidRPr="00C838F7">
        <w:rPr>
          <w:rFonts w:ascii="Source Sans Pro" w:hAnsi="Source Sans Pro" w:cs="Times New Roman"/>
          <w:sz w:val="24"/>
          <w:szCs w:val="24"/>
        </w:rPr>
        <w:t xml:space="preserve">owling </w:t>
      </w:r>
      <w:r w:rsidR="00EB5AA1" w:rsidRPr="00C838F7">
        <w:rPr>
          <w:rFonts w:ascii="Source Sans Pro" w:hAnsi="Source Sans Pro" w:cs="Times New Roman"/>
          <w:sz w:val="24"/>
          <w:szCs w:val="24"/>
        </w:rPr>
        <w:t>R</w:t>
      </w:r>
      <w:r w:rsidR="0067323C" w:rsidRPr="00C838F7">
        <w:rPr>
          <w:rFonts w:ascii="Source Sans Pro" w:hAnsi="Source Sans Pro" w:cs="Times New Roman"/>
          <w:sz w:val="24"/>
          <w:szCs w:val="24"/>
        </w:rPr>
        <w:t xml:space="preserve">egenerative </w:t>
      </w:r>
      <w:r w:rsidR="00EB5AA1" w:rsidRPr="00C838F7">
        <w:rPr>
          <w:rFonts w:ascii="Source Sans Pro" w:hAnsi="Source Sans Pro" w:cs="Times New Roman"/>
          <w:sz w:val="24"/>
          <w:szCs w:val="24"/>
        </w:rPr>
        <w:t>N</w:t>
      </w:r>
      <w:r w:rsidR="0067323C" w:rsidRPr="00C838F7">
        <w:rPr>
          <w:rFonts w:ascii="Source Sans Pro" w:hAnsi="Source Sans Pro" w:cs="Times New Roman"/>
          <w:sz w:val="24"/>
          <w:szCs w:val="24"/>
        </w:rPr>
        <w:t xml:space="preserve">eurology </w:t>
      </w:r>
      <w:r w:rsidR="00EB5AA1" w:rsidRPr="00C838F7">
        <w:rPr>
          <w:rFonts w:ascii="Source Sans Pro" w:hAnsi="Source Sans Pro" w:cs="Times New Roman"/>
          <w:sz w:val="24"/>
          <w:szCs w:val="24"/>
        </w:rPr>
        <w:t>C</w:t>
      </w:r>
      <w:r w:rsidR="0067323C" w:rsidRPr="00C838F7">
        <w:rPr>
          <w:rFonts w:ascii="Source Sans Pro" w:hAnsi="Source Sans Pro" w:cs="Times New Roman"/>
          <w:sz w:val="24"/>
          <w:szCs w:val="24"/>
        </w:rPr>
        <w:t>linic [ARRNC]</w:t>
      </w:r>
      <w:r w:rsidR="00EB5AA1" w:rsidRPr="00C838F7">
        <w:rPr>
          <w:rFonts w:ascii="Source Sans Pro" w:hAnsi="Source Sans Pro" w:cs="Times New Roman"/>
          <w:sz w:val="24"/>
          <w:szCs w:val="24"/>
        </w:rPr>
        <w:t>)</w:t>
      </w:r>
      <w:r w:rsidR="00EB5AA1" w:rsidRPr="00C838F7">
        <w:rPr>
          <w:rFonts w:ascii="Source Sans Pro" w:hAnsi="Source Sans Pro" w:cs="Times New Roman"/>
          <w:sz w:val="24"/>
          <w:szCs w:val="24"/>
          <w:vertAlign w:val="superscript"/>
        </w:rPr>
        <w:t>1</w:t>
      </w:r>
      <w:r w:rsidR="00E25457" w:rsidRPr="00C838F7">
        <w:rPr>
          <w:rFonts w:ascii="Source Sans Pro" w:hAnsi="Source Sans Pro" w:cs="Times New Roman"/>
          <w:sz w:val="24"/>
          <w:szCs w:val="24"/>
          <w:vertAlign w:val="superscript"/>
        </w:rPr>
        <w:t>4</w:t>
      </w:r>
      <w:r w:rsidR="00EB5AA1" w:rsidRPr="00C838F7">
        <w:rPr>
          <w:rFonts w:ascii="Source Sans Pro" w:hAnsi="Source Sans Pro" w:cs="Times New Roman"/>
          <w:sz w:val="24"/>
          <w:szCs w:val="24"/>
          <w:vertAlign w:val="superscript"/>
        </w:rPr>
        <w:t>-1</w:t>
      </w:r>
      <w:r w:rsidR="00E25457" w:rsidRPr="00C838F7">
        <w:rPr>
          <w:rFonts w:ascii="Source Sans Pro" w:hAnsi="Source Sans Pro" w:cs="Times New Roman"/>
          <w:sz w:val="24"/>
          <w:szCs w:val="24"/>
          <w:vertAlign w:val="superscript"/>
        </w:rPr>
        <w:t>8</w:t>
      </w:r>
      <w:r w:rsidR="00EB5AA1" w:rsidRPr="00C838F7">
        <w:rPr>
          <w:rFonts w:ascii="Source Sans Pro" w:hAnsi="Source Sans Pro" w:cs="Times New Roman"/>
          <w:sz w:val="24"/>
          <w:szCs w:val="24"/>
        </w:rPr>
        <w:t>. In the absence of an external key competency framework, this framework can act as a ‘baseline’ competency framework with the understanding that it would need to be further developed and have competencies added/removed as appropriate to the care involved and specialist nurse competencies required within the neurological condition.</w:t>
      </w:r>
      <w:r w:rsidR="00703B42" w:rsidRPr="00C838F7">
        <w:rPr>
          <w:rFonts w:ascii="Source Sans Pro" w:hAnsi="Source Sans Pro" w:cs="Times New Roman"/>
          <w:sz w:val="24"/>
          <w:szCs w:val="24"/>
        </w:rPr>
        <w:t xml:space="preserve"> This work would be expected to be completed with NHS Education for Scotland</w:t>
      </w:r>
      <w:r w:rsidR="00B314CB" w:rsidRPr="00C838F7">
        <w:rPr>
          <w:rFonts w:ascii="Source Sans Pro" w:hAnsi="Source Sans Pro" w:cs="Times New Roman"/>
          <w:sz w:val="24"/>
          <w:szCs w:val="24"/>
        </w:rPr>
        <w:t xml:space="preserve">, relevant professional bodies and expert specialist nurses to ensure </w:t>
      </w:r>
      <w:r w:rsidR="00703B42" w:rsidRPr="00C838F7">
        <w:rPr>
          <w:rFonts w:ascii="Source Sans Pro" w:hAnsi="Source Sans Pro" w:cs="Times New Roman"/>
          <w:sz w:val="24"/>
          <w:szCs w:val="24"/>
        </w:rPr>
        <w:t>standardisation to the TNR Paper 08.</w:t>
      </w:r>
    </w:p>
    <w:p w14:paraId="52B629EA" w14:textId="6EFF6438" w:rsidR="00EC3CF3" w:rsidRPr="00C838F7" w:rsidRDefault="00EC3CF3" w:rsidP="00EC3CF3">
      <w:pPr>
        <w:rPr>
          <w:rFonts w:ascii="Source Sans Pro" w:hAnsi="Source Sans Pro" w:cs="Times New Roman"/>
          <w:sz w:val="24"/>
          <w:szCs w:val="24"/>
        </w:rPr>
      </w:pPr>
      <w:r w:rsidRPr="00C838F7">
        <w:rPr>
          <w:rFonts w:ascii="Source Sans Pro" w:hAnsi="Source Sans Pro" w:cs="Times New Roman"/>
          <w:sz w:val="24"/>
          <w:szCs w:val="24"/>
        </w:rPr>
        <w:t xml:space="preserve">When using the competency framework in practice, it is expected that there might be some variation dependent on local policy and initiative, and through discussion with the management structures, an expected level of competence can be highlighted. This will help structure aspects of employment such as: revalidation, self and </w:t>
      </w:r>
      <w:r w:rsidR="0067323C" w:rsidRPr="00C838F7">
        <w:rPr>
          <w:rFonts w:ascii="Source Sans Pro" w:hAnsi="Source Sans Pro" w:cs="Times New Roman"/>
          <w:sz w:val="24"/>
          <w:szCs w:val="24"/>
        </w:rPr>
        <w:t>peer</w:t>
      </w:r>
      <w:r w:rsidRPr="00C838F7">
        <w:rPr>
          <w:rFonts w:ascii="Source Sans Pro" w:hAnsi="Source Sans Pro" w:cs="Times New Roman"/>
          <w:sz w:val="24"/>
          <w:szCs w:val="24"/>
        </w:rPr>
        <w:t xml:space="preserve"> appraisals, mentorship, CPD/development plans/development of professional portfolio, and the defined job function.</w:t>
      </w:r>
    </w:p>
    <w:p w14:paraId="3172CD13" w14:textId="77799B74" w:rsidR="00EC3CF3" w:rsidRPr="00C838F7" w:rsidRDefault="00EC3CF3" w:rsidP="00EC3CF3">
      <w:pPr>
        <w:rPr>
          <w:rFonts w:ascii="Source Sans Pro" w:hAnsi="Source Sans Pro" w:cs="Times New Roman"/>
          <w:sz w:val="24"/>
          <w:szCs w:val="24"/>
        </w:rPr>
      </w:pPr>
      <w:r w:rsidRPr="00C838F7">
        <w:rPr>
          <w:rFonts w:ascii="Source Sans Pro" w:hAnsi="Source Sans Pro" w:cs="Times New Roman"/>
          <w:sz w:val="24"/>
          <w:szCs w:val="24"/>
        </w:rPr>
        <w:t xml:space="preserve">For </w:t>
      </w:r>
      <w:r w:rsidR="004A6F9C" w:rsidRPr="00C838F7">
        <w:rPr>
          <w:rFonts w:ascii="Source Sans Pro" w:hAnsi="Source Sans Pro" w:cs="Times New Roman"/>
          <w:sz w:val="24"/>
          <w:szCs w:val="24"/>
        </w:rPr>
        <w:t>Neurology Nurse Specialist</w:t>
      </w:r>
      <w:r w:rsidRPr="00C838F7">
        <w:rPr>
          <w:rFonts w:ascii="Source Sans Pro" w:hAnsi="Source Sans Pro" w:cs="Times New Roman"/>
          <w:sz w:val="24"/>
          <w:szCs w:val="24"/>
        </w:rPr>
        <w:t>s to evidence the development of these competencies, the following examples (however not exhaustive and all encompassing) can include:</w:t>
      </w:r>
    </w:p>
    <w:p w14:paraId="1C322E4B" w14:textId="1B1D225B" w:rsidR="00EC3CF3" w:rsidRPr="00C838F7" w:rsidRDefault="00EC3CF3" w:rsidP="00EC3CF3">
      <w:pPr>
        <w:pStyle w:val="ListParagraph"/>
        <w:numPr>
          <w:ilvl w:val="0"/>
          <w:numId w:val="2"/>
        </w:numPr>
        <w:rPr>
          <w:rFonts w:ascii="Source Sans Pro" w:hAnsi="Source Sans Pro" w:cs="Times New Roman"/>
          <w:sz w:val="24"/>
          <w:szCs w:val="24"/>
        </w:rPr>
      </w:pPr>
      <w:r w:rsidRPr="00C838F7">
        <w:rPr>
          <w:rFonts w:ascii="Source Sans Pro" w:hAnsi="Source Sans Pro" w:cs="Times New Roman"/>
          <w:sz w:val="24"/>
          <w:szCs w:val="24"/>
        </w:rPr>
        <w:t>Observation and critical analysis of everyday practice</w:t>
      </w:r>
      <w:r w:rsidR="00703B42" w:rsidRPr="00C838F7">
        <w:rPr>
          <w:rFonts w:ascii="Source Sans Pro" w:hAnsi="Source Sans Pro" w:cs="Times New Roman"/>
          <w:sz w:val="24"/>
          <w:szCs w:val="24"/>
        </w:rPr>
        <w:t>.</w:t>
      </w:r>
    </w:p>
    <w:p w14:paraId="4C26A54C" w14:textId="47BBB1F5" w:rsidR="00EC3CF3" w:rsidRPr="00C838F7" w:rsidRDefault="00EC3CF3" w:rsidP="00EC3CF3">
      <w:pPr>
        <w:pStyle w:val="ListParagraph"/>
        <w:numPr>
          <w:ilvl w:val="0"/>
          <w:numId w:val="2"/>
        </w:numPr>
        <w:rPr>
          <w:rFonts w:ascii="Source Sans Pro" w:hAnsi="Source Sans Pro" w:cs="Times New Roman"/>
          <w:sz w:val="24"/>
          <w:szCs w:val="24"/>
        </w:rPr>
      </w:pPr>
      <w:r w:rsidRPr="00C838F7">
        <w:rPr>
          <w:rFonts w:ascii="Source Sans Pro" w:hAnsi="Source Sans Pro" w:cs="Times New Roman"/>
          <w:sz w:val="24"/>
          <w:szCs w:val="24"/>
        </w:rPr>
        <w:t>Audit and case note review and presentations</w:t>
      </w:r>
      <w:r w:rsidR="00703B42" w:rsidRPr="00C838F7">
        <w:rPr>
          <w:rFonts w:ascii="Source Sans Pro" w:hAnsi="Source Sans Pro" w:cs="Times New Roman"/>
          <w:sz w:val="24"/>
          <w:szCs w:val="24"/>
        </w:rPr>
        <w:t>.</w:t>
      </w:r>
    </w:p>
    <w:p w14:paraId="01A03B57" w14:textId="6F79C52E" w:rsidR="00EC3CF3" w:rsidRPr="00C838F7" w:rsidRDefault="00EC3CF3" w:rsidP="00EC3CF3">
      <w:pPr>
        <w:pStyle w:val="ListParagraph"/>
        <w:numPr>
          <w:ilvl w:val="0"/>
          <w:numId w:val="2"/>
        </w:numPr>
        <w:rPr>
          <w:rFonts w:ascii="Source Sans Pro" w:hAnsi="Source Sans Pro" w:cs="Times New Roman"/>
          <w:sz w:val="24"/>
          <w:szCs w:val="24"/>
        </w:rPr>
      </w:pPr>
      <w:r w:rsidRPr="00C838F7">
        <w:rPr>
          <w:rFonts w:ascii="Source Sans Pro" w:hAnsi="Source Sans Pro" w:cs="Times New Roman"/>
          <w:sz w:val="24"/>
          <w:szCs w:val="24"/>
        </w:rPr>
        <w:t xml:space="preserve">Observed clinical practice with verbal </w:t>
      </w:r>
      <w:r w:rsidR="00703B42" w:rsidRPr="00C838F7">
        <w:rPr>
          <w:rFonts w:ascii="Source Sans Pro" w:hAnsi="Source Sans Pro" w:cs="Times New Roman"/>
          <w:sz w:val="24"/>
          <w:szCs w:val="24"/>
        </w:rPr>
        <w:t>questioning.</w:t>
      </w:r>
      <w:r w:rsidRPr="00C838F7">
        <w:rPr>
          <w:rFonts w:ascii="Source Sans Pro" w:hAnsi="Source Sans Pro" w:cs="Times New Roman"/>
          <w:sz w:val="24"/>
          <w:szCs w:val="24"/>
        </w:rPr>
        <w:t xml:space="preserve"> </w:t>
      </w:r>
    </w:p>
    <w:p w14:paraId="7B112D34" w14:textId="2D8E70BF" w:rsidR="00EC3CF3" w:rsidRPr="00C838F7" w:rsidRDefault="00EC3CF3" w:rsidP="00EC3CF3">
      <w:pPr>
        <w:pStyle w:val="ListParagraph"/>
        <w:numPr>
          <w:ilvl w:val="0"/>
          <w:numId w:val="2"/>
        </w:numPr>
        <w:rPr>
          <w:rFonts w:ascii="Source Sans Pro" w:hAnsi="Source Sans Pro" w:cs="Times New Roman"/>
          <w:sz w:val="24"/>
          <w:szCs w:val="24"/>
        </w:rPr>
      </w:pPr>
      <w:r w:rsidRPr="00C838F7">
        <w:rPr>
          <w:rFonts w:ascii="Source Sans Pro" w:hAnsi="Source Sans Pro" w:cs="Times New Roman"/>
          <w:sz w:val="24"/>
          <w:szCs w:val="24"/>
        </w:rPr>
        <w:t>Evidence of training and development and CPD (such as e-learning and study days)</w:t>
      </w:r>
      <w:r w:rsidR="00703B42" w:rsidRPr="00C838F7">
        <w:rPr>
          <w:rFonts w:ascii="Source Sans Pro" w:hAnsi="Source Sans Pro" w:cs="Times New Roman"/>
          <w:sz w:val="24"/>
          <w:szCs w:val="24"/>
        </w:rPr>
        <w:t>.</w:t>
      </w:r>
    </w:p>
    <w:p w14:paraId="5D00115C" w14:textId="4C880CC1" w:rsidR="00EC3CF3" w:rsidRPr="00C838F7" w:rsidRDefault="00EC3CF3" w:rsidP="00EC3CF3">
      <w:pPr>
        <w:pStyle w:val="ListParagraph"/>
        <w:numPr>
          <w:ilvl w:val="0"/>
          <w:numId w:val="2"/>
        </w:numPr>
        <w:rPr>
          <w:rFonts w:ascii="Source Sans Pro" w:hAnsi="Source Sans Pro" w:cs="Times New Roman"/>
          <w:sz w:val="24"/>
          <w:szCs w:val="24"/>
        </w:rPr>
      </w:pPr>
      <w:r w:rsidRPr="00C838F7">
        <w:rPr>
          <w:rFonts w:ascii="Source Sans Pro" w:hAnsi="Source Sans Pro" w:cs="Times New Roman"/>
          <w:sz w:val="24"/>
          <w:szCs w:val="24"/>
        </w:rPr>
        <w:t>Reflective practice that may develop an action plan</w:t>
      </w:r>
      <w:r w:rsidR="00703B42" w:rsidRPr="00C838F7">
        <w:rPr>
          <w:rFonts w:ascii="Source Sans Pro" w:hAnsi="Source Sans Pro" w:cs="Times New Roman"/>
          <w:sz w:val="24"/>
          <w:szCs w:val="24"/>
        </w:rPr>
        <w:t>.</w:t>
      </w:r>
    </w:p>
    <w:p w14:paraId="66A6EA55" w14:textId="1A5E18E3" w:rsidR="00EC3CF3" w:rsidRPr="00C838F7" w:rsidRDefault="00EC3CF3" w:rsidP="00EC3CF3">
      <w:pPr>
        <w:pStyle w:val="ListParagraph"/>
        <w:numPr>
          <w:ilvl w:val="0"/>
          <w:numId w:val="2"/>
        </w:numPr>
        <w:rPr>
          <w:rFonts w:ascii="Source Sans Pro" w:hAnsi="Source Sans Pro" w:cs="Times New Roman"/>
          <w:sz w:val="24"/>
          <w:szCs w:val="24"/>
        </w:rPr>
      </w:pPr>
      <w:r w:rsidRPr="00C838F7">
        <w:rPr>
          <w:rFonts w:ascii="Source Sans Pro" w:hAnsi="Source Sans Pro" w:cs="Times New Roman"/>
          <w:sz w:val="24"/>
          <w:szCs w:val="24"/>
        </w:rPr>
        <w:t>Objective structures clinical examination (OSCE)</w:t>
      </w:r>
      <w:r w:rsidR="00703B42" w:rsidRPr="00C838F7">
        <w:rPr>
          <w:rFonts w:ascii="Source Sans Pro" w:hAnsi="Source Sans Pro" w:cs="Times New Roman"/>
          <w:sz w:val="24"/>
          <w:szCs w:val="24"/>
        </w:rPr>
        <w:t>.</w:t>
      </w:r>
    </w:p>
    <w:p w14:paraId="2C78BF02" w14:textId="26ED8EF6" w:rsidR="00EC3CF3" w:rsidRPr="00C838F7" w:rsidRDefault="00EC3CF3" w:rsidP="00EC3CF3">
      <w:pPr>
        <w:pStyle w:val="ListParagraph"/>
        <w:numPr>
          <w:ilvl w:val="0"/>
          <w:numId w:val="2"/>
        </w:numPr>
        <w:rPr>
          <w:rFonts w:ascii="Source Sans Pro" w:hAnsi="Source Sans Pro" w:cs="Times New Roman"/>
          <w:sz w:val="24"/>
          <w:szCs w:val="24"/>
        </w:rPr>
      </w:pPr>
      <w:r w:rsidRPr="00C838F7">
        <w:rPr>
          <w:rFonts w:ascii="Source Sans Pro" w:hAnsi="Source Sans Pro" w:cs="Times New Roman"/>
          <w:sz w:val="24"/>
          <w:szCs w:val="24"/>
        </w:rPr>
        <w:t>Academic courses at a post-graduate level</w:t>
      </w:r>
      <w:r w:rsidR="00703B42" w:rsidRPr="00C838F7">
        <w:rPr>
          <w:rFonts w:ascii="Source Sans Pro" w:hAnsi="Source Sans Pro" w:cs="Times New Roman"/>
          <w:sz w:val="24"/>
          <w:szCs w:val="24"/>
        </w:rPr>
        <w:t>.</w:t>
      </w:r>
    </w:p>
    <w:p w14:paraId="2F447A6E" w14:textId="02924CB0" w:rsidR="00EC3CF3" w:rsidRPr="00C838F7" w:rsidRDefault="00EC3CF3" w:rsidP="00EC3CF3">
      <w:pPr>
        <w:pStyle w:val="ListParagraph"/>
        <w:numPr>
          <w:ilvl w:val="0"/>
          <w:numId w:val="2"/>
        </w:numPr>
        <w:rPr>
          <w:rFonts w:ascii="Source Sans Pro" w:hAnsi="Source Sans Pro" w:cs="Times New Roman"/>
          <w:sz w:val="24"/>
          <w:szCs w:val="24"/>
        </w:rPr>
      </w:pPr>
      <w:r w:rsidRPr="00C838F7">
        <w:rPr>
          <w:rFonts w:ascii="Source Sans Pro" w:hAnsi="Source Sans Pro" w:cs="Times New Roman"/>
          <w:sz w:val="24"/>
          <w:szCs w:val="24"/>
        </w:rPr>
        <w:t>Review of documentation, audits, and evidence-based guidelines</w:t>
      </w:r>
      <w:r w:rsidR="00703B42" w:rsidRPr="00C838F7">
        <w:rPr>
          <w:rFonts w:ascii="Source Sans Pro" w:hAnsi="Source Sans Pro" w:cs="Times New Roman"/>
          <w:sz w:val="24"/>
          <w:szCs w:val="24"/>
        </w:rPr>
        <w:t>.</w:t>
      </w:r>
    </w:p>
    <w:p w14:paraId="7119AB78" w14:textId="41949CD5" w:rsidR="00EC3CF3" w:rsidRPr="00C838F7" w:rsidRDefault="00EC3CF3" w:rsidP="00EC3CF3">
      <w:pPr>
        <w:pStyle w:val="ListParagraph"/>
        <w:numPr>
          <w:ilvl w:val="0"/>
          <w:numId w:val="2"/>
        </w:numPr>
        <w:rPr>
          <w:rFonts w:ascii="Source Sans Pro" w:hAnsi="Source Sans Pro" w:cs="Times New Roman"/>
          <w:sz w:val="24"/>
          <w:szCs w:val="24"/>
        </w:rPr>
      </w:pPr>
      <w:r w:rsidRPr="00C838F7">
        <w:rPr>
          <w:rFonts w:ascii="Source Sans Pro" w:hAnsi="Source Sans Pro" w:cs="Times New Roman"/>
          <w:sz w:val="24"/>
          <w:szCs w:val="24"/>
        </w:rPr>
        <w:t>Research, audits, and writing for publication in professional journals</w:t>
      </w:r>
      <w:r w:rsidR="00703B42" w:rsidRPr="00C838F7">
        <w:rPr>
          <w:rFonts w:ascii="Source Sans Pro" w:hAnsi="Source Sans Pro" w:cs="Times New Roman"/>
          <w:sz w:val="24"/>
          <w:szCs w:val="24"/>
        </w:rPr>
        <w:t>.</w:t>
      </w:r>
    </w:p>
    <w:p w14:paraId="00D40ED0" w14:textId="7D516740" w:rsidR="00EC3CF3" w:rsidRPr="00C838F7" w:rsidRDefault="00EC3CF3" w:rsidP="00EC3CF3">
      <w:pPr>
        <w:pStyle w:val="ListParagraph"/>
        <w:numPr>
          <w:ilvl w:val="0"/>
          <w:numId w:val="2"/>
        </w:numPr>
        <w:rPr>
          <w:rFonts w:ascii="Source Sans Pro" w:hAnsi="Source Sans Pro" w:cs="Times New Roman"/>
          <w:sz w:val="24"/>
          <w:szCs w:val="24"/>
        </w:rPr>
      </w:pPr>
      <w:r w:rsidRPr="00C838F7">
        <w:rPr>
          <w:rFonts w:ascii="Source Sans Pro" w:hAnsi="Source Sans Pro" w:cs="Times New Roman"/>
          <w:sz w:val="24"/>
          <w:szCs w:val="24"/>
        </w:rPr>
        <w:t>Active involvement in clinical supervision, mentorship, teaching, and multidisciplinary meetings (and making use of minutes from relevant meetings)</w:t>
      </w:r>
      <w:r w:rsidR="00703B42" w:rsidRPr="00C838F7">
        <w:rPr>
          <w:rFonts w:ascii="Source Sans Pro" w:hAnsi="Source Sans Pro" w:cs="Times New Roman"/>
          <w:sz w:val="24"/>
          <w:szCs w:val="24"/>
        </w:rPr>
        <w:t>.</w:t>
      </w:r>
    </w:p>
    <w:p w14:paraId="3BFE0546" w14:textId="36F30B38" w:rsidR="00703B42" w:rsidRPr="00C838F7" w:rsidRDefault="00703B42" w:rsidP="00703B42">
      <w:pPr>
        <w:pStyle w:val="ListParagraph"/>
        <w:numPr>
          <w:ilvl w:val="0"/>
          <w:numId w:val="2"/>
        </w:numPr>
        <w:rPr>
          <w:rFonts w:ascii="Source Sans Pro" w:hAnsi="Source Sans Pro" w:cs="Times New Roman"/>
          <w:sz w:val="24"/>
          <w:szCs w:val="24"/>
        </w:rPr>
      </w:pPr>
      <w:r w:rsidRPr="00C838F7">
        <w:rPr>
          <w:rFonts w:ascii="Source Sans Pro" w:hAnsi="Source Sans Pro" w:cs="Times New Roman"/>
          <w:sz w:val="24"/>
          <w:szCs w:val="24"/>
        </w:rPr>
        <w:t>Feedback from the pwNC.</w:t>
      </w:r>
    </w:p>
    <w:p w14:paraId="6403E012" w14:textId="25023EAF" w:rsidR="00D96EF0" w:rsidRPr="00C838F7" w:rsidRDefault="00EC3CF3" w:rsidP="00703B42">
      <w:pPr>
        <w:pStyle w:val="ListParagraph"/>
        <w:numPr>
          <w:ilvl w:val="0"/>
          <w:numId w:val="2"/>
        </w:numPr>
        <w:rPr>
          <w:rFonts w:ascii="Source Sans Pro" w:hAnsi="Source Sans Pro" w:cs="Times New Roman"/>
          <w:sz w:val="24"/>
          <w:szCs w:val="24"/>
        </w:rPr>
      </w:pPr>
      <w:r w:rsidRPr="00C838F7">
        <w:rPr>
          <w:rFonts w:ascii="Source Sans Pro" w:hAnsi="Source Sans Pro" w:cs="Times New Roman"/>
          <w:sz w:val="24"/>
          <w:szCs w:val="24"/>
        </w:rPr>
        <w:t>Contribution to policy groups, developing for reviewing guidelines and standards</w:t>
      </w:r>
      <w:r w:rsidR="00703B42" w:rsidRPr="00C838F7">
        <w:rPr>
          <w:rFonts w:ascii="Source Sans Pro" w:hAnsi="Source Sans Pro" w:cs="Times New Roman"/>
          <w:sz w:val="24"/>
          <w:szCs w:val="24"/>
        </w:rPr>
        <w:t>.</w:t>
      </w:r>
    </w:p>
    <w:p w14:paraId="13F97680" w14:textId="622B8328" w:rsidR="00EC3CF3" w:rsidRPr="00C838F7" w:rsidRDefault="00EC3CF3" w:rsidP="00EC3CF3">
      <w:pPr>
        <w:pStyle w:val="ListParagraph"/>
        <w:numPr>
          <w:ilvl w:val="0"/>
          <w:numId w:val="2"/>
        </w:numPr>
        <w:rPr>
          <w:rFonts w:ascii="Source Sans Pro" w:hAnsi="Source Sans Pro" w:cs="Times New Roman"/>
          <w:sz w:val="24"/>
          <w:szCs w:val="24"/>
        </w:rPr>
      </w:pPr>
      <w:r w:rsidRPr="00C838F7">
        <w:rPr>
          <w:rFonts w:ascii="Source Sans Pro" w:hAnsi="Source Sans Pro" w:cs="Times New Roman"/>
          <w:sz w:val="24"/>
          <w:szCs w:val="24"/>
        </w:rPr>
        <w:t>Self-directed study and the development of an individual portfolio, reflective diary and/or e-Portfolio</w:t>
      </w:r>
      <w:r w:rsidR="00703B42" w:rsidRPr="00C838F7">
        <w:rPr>
          <w:rFonts w:ascii="Source Sans Pro" w:hAnsi="Source Sans Pro" w:cs="Times New Roman"/>
          <w:sz w:val="24"/>
          <w:szCs w:val="24"/>
        </w:rPr>
        <w:t>.</w:t>
      </w:r>
    </w:p>
    <w:p w14:paraId="1A12FCC0" w14:textId="651C78ED" w:rsidR="002D6386" w:rsidRPr="00C838F7" w:rsidRDefault="00F76D91" w:rsidP="00162252">
      <w:pPr>
        <w:pStyle w:val="Heading1"/>
      </w:pPr>
      <w:bookmarkStart w:id="8" w:name="_Toc177131357"/>
      <w:r w:rsidRPr="00C838F7">
        <w:lastRenderedPageBreak/>
        <w:t xml:space="preserve">Core Neurology </w:t>
      </w:r>
      <w:r w:rsidR="002D6386" w:rsidRPr="00C838F7">
        <w:t>Nurse Competency Framework</w:t>
      </w:r>
      <w:bookmarkEnd w:id="8"/>
    </w:p>
    <w:p w14:paraId="28DF9F56" w14:textId="56CB5C0D" w:rsidR="002D6386" w:rsidRPr="00C838F7" w:rsidRDefault="00F76D91" w:rsidP="00162252">
      <w:pPr>
        <w:pStyle w:val="Heading2"/>
      </w:pPr>
      <w:bookmarkStart w:id="9" w:name="_Toc177131358"/>
      <w:r w:rsidRPr="00C838F7">
        <w:t xml:space="preserve">Core </w:t>
      </w:r>
      <w:r w:rsidR="002D6386" w:rsidRPr="00C838F7">
        <w:t xml:space="preserve">Competency 1: </w:t>
      </w:r>
      <w:r w:rsidR="00216697" w:rsidRPr="00C838F7">
        <w:t xml:space="preserve">Clinical Practice- </w:t>
      </w:r>
      <w:r w:rsidR="002D6386" w:rsidRPr="00C838F7">
        <w:t>Specialist Knowledge</w:t>
      </w:r>
      <w:bookmarkEnd w:id="9"/>
    </w:p>
    <w:tbl>
      <w:tblPr>
        <w:tblStyle w:val="TableGrid"/>
        <w:tblW w:w="5000" w:type="pct"/>
        <w:tblLook w:val="04A0" w:firstRow="1" w:lastRow="0" w:firstColumn="1" w:lastColumn="0" w:noHBand="0" w:noVBand="1"/>
      </w:tblPr>
      <w:tblGrid>
        <w:gridCol w:w="2286"/>
        <w:gridCol w:w="4440"/>
        <w:gridCol w:w="2290"/>
      </w:tblGrid>
      <w:tr w:rsidR="002D6386" w:rsidRPr="00C838F7" w14:paraId="5628C2AE" w14:textId="77777777" w:rsidTr="00814D22">
        <w:tc>
          <w:tcPr>
            <w:tcW w:w="1414" w:type="pct"/>
            <w:tcBorders>
              <w:left w:val="single" w:sz="4" w:space="0" w:color="auto"/>
            </w:tcBorders>
            <w:shd w:val="clear" w:color="auto" w:fill="FF0000"/>
          </w:tcPr>
          <w:p w14:paraId="25F05C1E" w14:textId="77777777" w:rsidR="002D6386" w:rsidRPr="00C838F7" w:rsidRDefault="002D6386" w:rsidP="00906EC5">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5</w:t>
            </w:r>
          </w:p>
        </w:tc>
        <w:tc>
          <w:tcPr>
            <w:tcW w:w="1962" w:type="pct"/>
            <w:shd w:val="clear" w:color="auto" w:fill="00B050"/>
          </w:tcPr>
          <w:p w14:paraId="110AB561" w14:textId="77777777" w:rsidR="002D6386" w:rsidRPr="00C838F7" w:rsidRDefault="002D6386" w:rsidP="00906EC5">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6</w:t>
            </w:r>
          </w:p>
        </w:tc>
        <w:tc>
          <w:tcPr>
            <w:tcW w:w="1624" w:type="pct"/>
            <w:shd w:val="clear" w:color="auto" w:fill="FFC000"/>
          </w:tcPr>
          <w:p w14:paraId="62DD12D8" w14:textId="2D2319AC" w:rsidR="002D6386" w:rsidRPr="00C838F7" w:rsidRDefault="002D6386" w:rsidP="00906EC5">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 xml:space="preserve">Level </w:t>
            </w:r>
            <w:r w:rsidR="00583E64" w:rsidRPr="00C838F7">
              <w:rPr>
                <w:rFonts w:ascii="Source Sans Pro" w:hAnsi="Source Sans Pro" w:cs="Times New Roman"/>
                <w:b/>
                <w:bCs/>
                <w:color w:val="FFFFFF" w:themeColor="background1"/>
                <w:sz w:val="24"/>
                <w:szCs w:val="24"/>
              </w:rPr>
              <w:t>7</w:t>
            </w:r>
          </w:p>
        </w:tc>
      </w:tr>
      <w:tr w:rsidR="002D6386" w:rsidRPr="00C838F7" w14:paraId="2EB12F0F" w14:textId="77777777" w:rsidTr="00814D22">
        <w:tc>
          <w:tcPr>
            <w:tcW w:w="1414" w:type="pct"/>
            <w:shd w:val="clear" w:color="auto" w:fill="FFBDBD"/>
          </w:tcPr>
          <w:p w14:paraId="74C181B9"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Develops basic knowledge on the aetiology and current leading theories on the causation of the condition</w:t>
            </w:r>
          </w:p>
          <w:p w14:paraId="3E9A815B" w14:textId="77777777" w:rsidR="002D6386" w:rsidRPr="00C838F7" w:rsidRDefault="002D6386" w:rsidP="00906EC5">
            <w:pPr>
              <w:rPr>
                <w:rFonts w:ascii="Source Sans Pro" w:hAnsi="Source Sans Pro" w:cs="Times New Roman"/>
                <w:sz w:val="24"/>
                <w:szCs w:val="24"/>
              </w:rPr>
            </w:pPr>
          </w:p>
          <w:p w14:paraId="4861504E"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Develops basic knowledge on the classification and staging of the condition</w:t>
            </w:r>
          </w:p>
          <w:p w14:paraId="5852AEC7" w14:textId="77777777" w:rsidR="002D6386" w:rsidRPr="00C838F7" w:rsidRDefault="002D6386" w:rsidP="00906EC5">
            <w:pPr>
              <w:rPr>
                <w:rFonts w:ascii="Source Sans Pro" w:hAnsi="Source Sans Pro" w:cs="Times New Roman"/>
                <w:sz w:val="24"/>
                <w:szCs w:val="24"/>
              </w:rPr>
            </w:pPr>
          </w:p>
          <w:p w14:paraId="7707FE74"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Develops basic knowledge of anatomy/physiology and pathophysiology related to the condition</w:t>
            </w:r>
          </w:p>
          <w:p w14:paraId="08B99324" w14:textId="77777777" w:rsidR="002D6386" w:rsidRPr="00C838F7" w:rsidRDefault="002D6386" w:rsidP="00906EC5">
            <w:pPr>
              <w:rPr>
                <w:rFonts w:ascii="Source Sans Pro" w:hAnsi="Source Sans Pro" w:cs="Times New Roman"/>
                <w:sz w:val="24"/>
                <w:szCs w:val="24"/>
              </w:rPr>
            </w:pPr>
          </w:p>
          <w:p w14:paraId="524E8E3D"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Is aware of the general risk factors associated with the condition</w:t>
            </w:r>
          </w:p>
        </w:tc>
        <w:tc>
          <w:tcPr>
            <w:tcW w:w="1962" w:type="pct"/>
            <w:shd w:val="clear" w:color="auto" w:fill="E7F4D8"/>
          </w:tcPr>
          <w:p w14:paraId="2AB3A2E9"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 xml:space="preserve">Understands the links between aetiology of the condition and symptoms/prognosis </w:t>
            </w:r>
          </w:p>
          <w:p w14:paraId="487D9BF0" w14:textId="77777777" w:rsidR="002D6386" w:rsidRPr="00C838F7" w:rsidRDefault="002D6386" w:rsidP="00906EC5">
            <w:pPr>
              <w:rPr>
                <w:rFonts w:ascii="Source Sans Pro" w:hAnsi="Source Sans Pro" w:cs="Times New Roman"/>
                <w:sz w:val="24"/>
                <w:szCs w:val="24"/>
              </w:rPr>
            </w:pPr>
          </w:p>
          <w:p w14:paraId="15D4111E"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Can discuss the aetiology/classification/staging/prognosis with the pwNC and their family member or carers</w:t>
            </w:r>
          </w:p>
          <w:p w14:paraId="03A177F4" w14:textId="77777777" w:rsidR="002D6386" w:rsidRPr="00C838F7" w:rsidRDefault="002D6386" w:rsidP="00906EC5">
            <w:pPr>
              <w:rPr>
                <w:rFonts w:ascii="Source Sans Pro" w:hAnsi="Source Sans Pro" w:cs="Times New Roman"/>
                <w:sz w:val="24"/>
                <w:szCs w:val="24"/>
              </w:rPr>
            </w:pPr>
          </w:p>
          <w:p w14:paraId="64838D20"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Demonstrates a clear working knowledge of anatomy/physiology/pathophysiology related to condition. Uses knowledge to formulate management plan</w:t>
            </w:r>
          </w:p>
        </w:tc>
        <w:tc>
          <w:tcPr>
            <w:tcW w:w="1624" w:type="pct"/>
            <w:shd w:val="clear" w:color="auto" w:fill="FFF6D9"/>
          </w:tcPr>
          <w:p w14:paraId="25C9FB63" w14:textId="68A980AB"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 xml:space="preserve">Is able to educate HCPs on the aetiology and classification </w:t>
            </w:r>
            <w:r w:rsidR="003805F8" w:rsidRPr="00C838F7">
              <w:rPr>
                <w:rFonts w:ascii="Source Sans Pro" w:hAnsi="Source Sans Pro" w:cs="Times New Roman"/>
                <w:sz w:val="24"/>
                <w:szCs w:val="24"/>
              </w:rPr>
              <w:t>of the condition</w:t>
            </w:r>
          </w:p>
          <w:p w14:paraId="50BDDAFB" w14:textId="77777777" w:rsidR="002D6386" w:rsidRPr="00C838F7" w:rsidRDefault="002D6386" w:rsidP="00906EC5">
            <w:pPr>
              <w:rPr>
                <w:rFonts w:ascii="Source Sans Pro" w:hAnsi="Source Sans Pro" w:cs="Times New Roman"/>
                <w:sz w:val="24"/>
                <w:szCs w:val="24"/>
              </w:rPr>
            </w:pPr>
          </w:p>
          <w:p w14:paraId="1E86BD1B" w14:textId="28A8E1D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Displays expert knowledge on the relevant anatomy, physiology, pathophysiology by</w:t>
            </w:r>
            <w:r w:rsidR="003805F8" w:rsidRPr="00C838F7">
              <w:rPr>
                <w:rFonts w:ascii="Source Sans Pro" w:hAnsi="Source Sans Pro" w:cs="Times New Roman"/>
                <w:sz w:val="24"/>
                <w:szCs w:val="24"/>
              </w:rPr>
              <w:t xml:space="preserve"> the</w:t>
            </w:r>
            <w:r w:rsidRPr="00C838F7">
              <w:rPr>
                <w:rFonts w:ascii="Source Sans Pro" w:hAnsi="Source Sans Pro" w:cs="Times New Roman"/>
                <w:sz w:val="24"/>
                <w:szCs w:val="24"/>
              </w:rPr>
              <w:t xml:space="preserve"> education of experienced health professionals</w:t>
            </w:r>
          </w:p>
          <w:p w14:paraId="32117A32" w14:textId="77777777" w:rsidR="002D6386" w:rsidRPr="00C838F7" w:rsidRDefault="002D6386" w:rsidP="00906EC5">
            <w:pPr>
              <w:rPr>
                <w:rFonts w:ascii="Source Sans Pro" w:hAnsi="Source Sans Pro" w:cs="Times New Roman"/>
                <w:sz w:val="24"/>
                <w:szCs w:val="24"/>
              </w:rPr>
            </w:pPr>
          </w:p>
          <w:p w14:paraId="63898B48" w14:textId="77777777" w:rsidR="002D6386" w:rsidRPr="00C838F7" w:rsidRDefault="002D6386" w:rsidP="00906EC5">
            <w:pPr>
              <w:rPr>
                <w:rFonts w:ascii="Source Sans Pro" w:hAnsi="Source Sans Pro" w:cs="Times New Roman"/>
                <w:sz w:val="24"/>
                <w:szCs w:val="24"/>
              </w:rPr>
            </w:pPr>
          </w:p>
        </w:tc>
      </w:tr>
      <w:tr w:rsidR="002D6386" w:rsidRPr="00C838F7" w14:paraId="4A97C271" w14:textId="77777777" w:rsidTr="00814D22">
        <w:tc>
          <w:tcPr>
            <w:tcW w:w="1414" w:type="pct"/>
            <w:shd w:val="clear" w:color="auto" w:fill="FFBDBD"/>
          </w:tcPr>
          <w:p w14:paraId="5E672D7C"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Awareness of typical and atypical symptoms of the condition</w:t>
            </w:r>
          </w:p>
          <w:p w14:paraId="3748E27C" w14:textId="77777777" w:rsidR="002D6386" w:rsidRPr="00C838F7" w:rsidRDefault="002D6386" w:rsidP="00906EC5">
            <w:pPr>
              <w:rPr>
                <w:rFonts w:ascii="Source Sans Pro" w:hAnsi="Source Sans Pro" w:cs="Times New Roman"/>
                <w:sz w:val="24"/>
                <w:szCs w:val="24"/>
              </w:rPr>
            </w:pPr>
          </w:p>
          <w:p w14:paraId="0225933B" w14:textId="5E401B9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 xml:space="preserve">Is aware of the need for holistic assessment including history </w:t>
            </w:r>
            <w:r w:rsidRPr="00C838F7">
              <w:rPr>
                <w:rFonts w:ascii="Source Sans Pro" w:hAnsi="Source Sans Pro" w:cs="Times New Roman"/>
                <w:sz w:val="24"/>
                <w:szCs w:val="24"/>
              </w:rPr>
              <w:lastRenderedPageBreak/>
              <w:t>tak</w:t>
            </w:r>
            <w:r w:rsidR="00B314CB" w:rsidRPr="00C838F7">
              <w:rPr>
                <w:rFonts w:ascii="Source Sans Pro" w:hAnsi="Source Sans Pro" w:cs="Times New Roman"/>
                <w:sz w:val="24"/>
                <w:szCs w:val="24"/>
              </w:rPr>
              <w:t>ing</w:t>
            </w:r>
            <w:r w:rsidRPr="00C838F7">
              <w:rPr>
                <w:rFonts w:ascii="Source Sans Pro" w:hAnsi="Source Sans Pro" w:cs="Times New Roman"/>
                <w:sz w:val="24"/>
                <w:szCs w:val="24"/>
              </w:rPr>
              <w:t xml:space="preserve">, physical examination in conjunction with relevant scales and investigations </w:t>
            </w:r>
          </w:p>
          <w:p w14:paraId="768DEC49" w14:textId="77777777" w:rsidR="002D6386" w:rsidRPr="00C838F7" w:rsidRDefault="002D6386" w:rsidP="00906EC5">
            <w:pPr>
              <w:rPr>
                <w:rFonts w:ascii="Source Sans Pro" w:hAnsi="Source Sans Pro" w:cs="Times New Roman"/>
                <w:sz w:val="24"/>
                <w:szCs w:val="24"/>
              </w:rPr>
            </w:pPr>
          </w:p>
        </w:tc>
        <w:tc>
          <w:tcPr>
            <w:tcW w:w="1962" w:type="pct"/>
            <w:shd w:val="clear" w:color="auto" w:fill="E7F4D8"/>
          </w:tcPr>
          <w:p w14:paraId="3DAEB305"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lastRenderedPageBreak/>
              <w:t>Can take a history and physical examination. Uses knowledge to assess and identify both typical and atypical symptoms</w:t>
            </w:r>
          </w:p>
          <w:p w14:paraId="72169304" w14:textId="77777777" w:rsidR="002D6386" w:rsidRPr="00C838F7" w:rsidRDefault="002D6386" w:rsidP="00906EC5">
            <w:pPr>
              <w:rPr>
                <w:rFonts w:ascii="Source Sans Pro" w:hAnsi="Source Sans Pro" w:cs="Times New Roman"/>
                <w:sz w:val="24"/>
                <w:szCs w:val="24"/>
              </w:rPr>
            </w:pPr>
          </w:p>
          <w:p w14:paraId="6712F63D"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Can uses appropriate scales and order investigations which may enhance management</w:t>
            </w:r>
          </w:p>
          <w:p w14:paraId="5D7D70AE" w14:textId="77777777" w:rsidR="002D6386" w:rsidRPr="00C838F7" w:rsidRDefault="002D6386" w:rsidP="00906EC5">
            <w:pPr>
              <w:rPr>
                <w:rFonts w:ascii="Source Sans Pro" w:hAnsi="Source Sans Pro" w:cs="Times New Roman"/>
                <w:sz w:val="24"/>
                <w:szCs w:val="24"/>
              </w:rPr>
            </w:pPr>
          </w:p>
          <w:p w14:paraId="305899FB"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lastRenderedPageBreak/>
              <w:t>Relates specific symptoms to appropriate management options and treatment pathways</w:t>
            </w:r>
          </w:p>
          <w:p w14:paraId="5217F2B2" w14:textId="77777777" w:rsidR="002D6386" w:rsidRPr="00C838F7" w:rsidRDefault="002D6386" w:rsidP="00906EC5">
            <w:pPr>
              <w:rPr>
                <w:rFonts w:ascii="Source Sans Pro" w:hAnsi="Source Sans Pro" w:cs="Times New Roman"/>
                <w:sz w:val="24"/>
                <w:szCs w:val="24"/>
              </w:rPr>
            </w:pPr>
          </w:p>
          <w:p w14:paraId="7BC67F8F"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Explains and educates the pwNC/carer on how pathology relates to symptoms and discusses management options</w:t>
            </w:r>
          </w:p>
          <w:p w14:paraId="09189C8B" w14:textId="77777777" w:rsidR="002D6386" w:rsidRPr="00C838F7" w:rsidRDefault="002D6386" w:rsidP="00906EC5">
            <w:pPr>
              <w:rPr>
                <w:rFonts w:ascii="Source Sans Pro" w:hAnsi="Source Sans Pro" w:cs="Times New Roman"/>
                <w:sz w:val="24"/>
                <w:szCs w:val="24"/>
              </w:rPr>
            </w:pPr>
          </w:p>
          <w:p w14:paraId="103A4343"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Can identify red flags symptoms and link to differential diagnoses</w:t>
            </w:r>
          </w:p>
          <w:p w14:paraId="26330EC0" w14:textId="77777777" w:rsidR="002D6386" w:rsidRPr="00C838F7" w:rsidRDefault="002D6386" w:rsidP="00906EC5">
            <w:pPr>
              <w:rPr>
                <w:rFonts w:ascii="Source Sans Pro" w:hAnsi="Source Sans Pro" w:cs="Times New Roman"/>
                <w:sz w:val="24"/>
                <w:szCs w:val="24"/>
              </w:rPr>
            </w:pPr>
          </w:p>
          <w:p w14:paraId="0FC99214"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Can assess and identify common risk factors associated with the condition</w:t>
            </w:r>
          </w:p>
          <w:p w14:paraId="42F5B0D4" w14:textId="77777777" w:rsidR="002D6386" w:rsidRPr="00C838F7" w:rsidRDefault="002D6386" w:rsidP="00906EC5">
            <w:pPr>
              <w:rPr>
                <w:rFonts w:ascii="Source Sans Pro" w:hAnsi="Source Sans Pro" w:cs="Times New Roman"/>
                <w:sz w:val="24"/>
                <w:szCs w:val="24"/>
              </w:rPr>
            </w:pPr>
          </w:p>
          <w:p w14:paraId="0CA28B13" w14:textId="20C137F9" w:rsidR="002D6386" w:rsidRPr="00C838F7" w:rsidRDefault="002D6386" w:rsidP="002D6386">
            <w:pPr>
              <w:rPr>
                <w:rFonts w:ascii="Source Sans Pro" w:hAnsi="Source Sans Pro" w:cs="Times New Roman"/>
                <w:sz w:val="24"/>
                <w:szCs w:val="24"/>
              </w:rPr>
            </w:pPr>
            <w:r w:rsidRPr="00C838F7">
              <w:rPr>
                <w:rFonts w:ascii="Source Sans Pro" w:hAnsi="Source Sans Pro" w:cs="Times New Roman"/>
                <w:sz w:val="24"/>
                <w:szCs w:val="24"/>
              </w:rPr>
              <w:t>When required, for certain conditions with increased genetic risks, may advise family of pwNC with regards to genetic screening</w:t>
            </w:r>
          </w:p>
        </w:tc>
        <w:tc>
          <w:tcPr>
            <w:tcW w:w="1624" w:type="pct"/>
            <w:shd w:val="clear" w:color="auto" w:fill="FFF6D9"/>
          </w:tcPr>
          <w:p w14:paraId="52BE1425"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lastRenderedPageBreak/>
              <w:t>Is able to educate experienced HCPs on the disease presentation, symptoms and management options</w:t>
            </w:r>
          </w:p>
          <w:p w14:paraId="6117AAC7" w14:textId="77777777" w:rsidR="002D6386" w:rsidRPr="00C838F7" w:rsidRDefault="002D6386" w:rsidP="00906EC5">
            <w:pPr>
              <w:rPr>
                <w:rFonts w:ascii="Source Sans Pro" w:hAnsi="Source Sans Pro" w:cs="Times New Roman"/>
                <w:sz w:val="24"/>
                <w:szCs w:val="24"/>
              </w:rPr>
            </w:pPr>
          </w:p>
          <w:p w14:paraId="63FF7E3D"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lastRenderedPageBreak/>
              <w:t>Briefs HCPs on red flag symptoms which may be suggestive of alternative diagnoses</w:t>
            </w:r>
          </w:p>
          <w:p w14:paraId="5B9AE438" w14:textId="77777777" w:rsidR="002D6386" w:rsidRPr="00C838F7" w:rsidRDefault="002D6386" w:rsidP="00906EC5">
            <w:pPr>
              <w:rPr>
                <w:rFonts w:ascii="Source Sans Pro" w:hAnsi="Source Sans Pro" w:cs="Times New Roman"/>
                <w:sz w:val="24"/>
                <w:szCs w:val="24"/>
              </w:rPr>
            </w:pPr>
          </w:p>
          <w:p w14:paraId="60320E0F"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Can interpret scales and investigation results and collaborate with MDT management planning</w:t>
            </w:r>
          </w:p>
          <w:p w14:paraId="7B524DDB" w14:textId="77777777" w:rsidR="002D6386" w:rsidRPr="00C838F7" w:rsidRDefault="002D6386" w:rsidP="00906EC5">
            <w:pPr>
              <w:rPr>
                <w:rFonts w:ascii="Source Sans Pro" w:hAnsi="Source Sans Pro" w:cs="Times New Roman"/>
                <w:sz w:val="24"/>
                <w:szCs w:val="24"/>
              </w:rPr>
            </w:pPr>
          </w:p>
          <w:p w14:paraId="1F81C6CB"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Uses expert knowledge to develop specific pathways, risk management approaches, and local and national resources for specific neurological condition</w:t>
            </w:r>
          </w:p>
          <w:p w14:paraId="50B41384" w14:textId="77777777" w:rsidR="002D6386" w:rsidRPr="00C838F7" w:rsidRDefault="002D6386" w:rsidP="00906EC5">
            <w:pPr>
              <w:rPr>
                <w:rFonts w:ascii="Source Sans Pro" w:hAnsi="Source Sans Pro" w:cs="Times New Roman"/>
                <w:sz w:val="24"/>
                <w:szCs w:val="24"/>
              </w:rPr>
            </w:pPr>
          </w:p>
          <w:p w14:paraId="275D8A84"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Is able to advise other experienced HCPs on the implications of genetic influences of specific neurological conditions</w:t>
            </w:r>
          </w:p>
        </w:tc>
      </w:tr>
    </w:tbl>
    <w:p w14:paraId="63B96FEE" w14:textId="3DE1875C" w:rsidR="003805F8" w:rsidRPr="00C838F7" w:rsidRDefault="003805F8">
      <w:pPr>
        <w:rPr>
          <w:rFonts w:ascii="Source Sans Pro" w:hAnsi="Source Sans Pro"/>
          <w:sz w:val="24"/>
          <w:szCs w:val="24"/>
        </w:rPr>
      </w:pPr>
    </w:p>
    <w:p w14:paraId="03103A20" w14:textId="77777777" w:rsidR="00162252" w:rsidRDefault="00162252">
      <w:pPr>
        <w:spacing w:line="259" w:lineRule="auto"/>
        <w:rPr>
          <w:rFonts w:ascii="Source Sans Pro" w:hAnsi="Source Sans Pro" w:cs="Times New Roman"/>
          <w:sz w:val="24"/>
          <w:szCs w:val="24"/>
          <w:u w:val="single"/>
        </w:rPr>
      </w:pPr>
      <w:r>
        <w:rPr>
          <w:rFonts w:ascii="Source Sans Pro" w:hAnsi="Source Sans Pro" w:cs="Times New Roman"/>
          <w:sz w:val="24"/>
          <w:szCs w:val="24"/>
          <w:u w:val="single"/>
        </w:rPr>
        <w:br w:type="page"/>
      </w:r>
    </w:p>
    <w:p w14:paraId="372FD7F6" w14:textId="6DB63B5C" w:rsidR="003805F8" w:rsidRPr="00C838F7" w:rsidRDefault="003805F8" w:rsidP="00162252">
      <w:pPr>
        <w:pStyle w:val="Heading2"/>
      </w:pPr>
      <w:bookmarkStart w:id="10" w:name="_Toc177131359"/>
      <w:r w:rsidRPr="00C838F7">
        <w:lastRenderedPageBreak/>
        <w:t>Core Competency 1: Clinical Practice- Specialist Knowledge</w:t>
      </w:r>
      <w:bookmarkEnd w:id="10"/>
    </w:p>
    <w:tbl>
      <w:tblPr>
        <w:tblStyle w:val="TableGrid"/>
        <w:tblW w:w="5000" w:type="pct"/>
        <w:tblLook w:val="04A0" w:firstRow="1" w:lastRow="0" w:firstColumn="1" w:lastColumn="0" w:noHBand="0" w:noVBand="1"/>
      </w:tblPr>
      <w:tblGrid>
        <w:gridCol w:w="2550"/>
        <w:gridCol w:w="3538"/>
        <w:gridCol w:w="2928"/>
      </w:tblGrid>
      <w:tr w:rsidR="002D6386" w:rsidRPr="00C838F7" w14:paraId="477029C2" w14:textId="77777777" w:rsidTr="00814D22">
        <w:tc>
          <w:tcPr>
            <w:tcW w:w="1414" w:type="pct"/>
            <w:shd w:val="clear" w:color="auto" w:fill="FFBDBD"/>
          </w:tcPr>
          <w:p w14:paraId="3B0B56BF"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Develops knowledge and understanding on the potential pharmacological and non-pharmacological management options</w:t>
            </w:r>
          </w:p>
          <w:p w14:paraId="3D0BB43B" w14:textId="77777777" w:rsidR="002D6386" w:rsidRPr="00C838F7" w:rsidRDefault="002D6386" w:rsidP="00906EC5">
            <w:pPr>
              <w:rPr>
                <w:rFonts w:ascii="Source Sans Pro" w:hAnsi="Source Sans Pro" w:cs="Times New Roman"/>
                <w:sz w:val="24"/>
                <w:szCs w:val="24"/>
              </w:rPr>
            </w:pPr>
          </w:p>
          <w:p w14:paraId="050E02EB"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Develops knowledge of the pharmacokinetic and pharmacodynamic properties of the drugs specific to condition</w:t>
            </w:r>
          </w:p>
          <w:p w14:paraId="0592AFCA" w14:textId="77777777" w:rsidR="002D6386" w:rsidRPr="00C838F7" w:rsidRDefault="002D6386" w:rsidP="00906EC5">
            <w:pPr>
              <w:rPr>
                <w:rFonts w:ascii="Source Sans Pro" w:hAnsi="Source Sans Pro" w:cs="Times New Roman"/>
                <w:sz w:val="24"/>
                <w:szCs w:val="24"/>
              </w:rPr>
            </w:pPr>
          </w:p>
          <w:p w14:paraId="676E979F"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Develops awareness of appropriate treatment alternatives for specific patient groups</w:t>
            </w:r>
          </w:p>
          <w:p w14:paraId="18BB944B" w14:textId="77777777" w:rsidR="002D6386" w:rsidRPr="00C838F7" w:rsidRDefault="002D6386" w:rsidP="00906EC5">
            <w:pPr>
              <w:rPr>
                <w:rFonts w:ascii="Source Sans Pro" w:hAnsi="Source Sans Pro" w:cs="Times New Roman"/>
                <w:sz w:val="24"/>
                <w:szCs w:val="24"/>
              </w:rPr>
            </w:pPr>
          </w:p>
          <w:p w14:paraId="6F34B971" w14:textId="77777777" w:rsidR="002D6386" w:rsidRPr="00C838F7" w:rsidRDefault="002D6386" w:rsidP="00906EC5">
            <w:pPr>
              <w:rPr>
                <w:rFonts w:ascii="Source Sans Pro" w:hAnsi="Source Sans Pro" w:cs="Times New Roman"/>
                <w:sz w:val="24"/>
                <w:szCs w:val="24"/>
              </w:rPr>
            </w:pPr>
          </w:p>
        </w:tc>
        <w:tc>
          <w:tcPr>
            <w:tcW w:w="1962" w:type="pct"/>
            <w:shd w:val="clear" w:color="auto" w:fill="E7F4D8"/>
          </w:tcPr>
          <w:p w14:paraId="54BB06BB"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Contributes and may lead on case management tasks, identifying the most suitable treatment option based on the specific needs of the pwNC</w:t>
            </w:r>
          </w:p>
          <w:p w14:paraId="25FE1651" w14:textId="77777777" w:rsidR="002D6386" w:rsidRPr="00C838F7" w:rsidRDefault="002D6386" w:rsidP="00906EC5">
            <w:pPr>
              <w:rPr>
                <w:rFonts w:ascii="Source Sans Pro" w:hAnsi="Source Sans Pro" w:cs="Times New Roman"/>
                <w:sz w:val="24"/>
                <w:szCs w:val="24"/>
              </w:rPr>
            </w:pPr>
          </w:p>
          <w:p w14:paraId="1FAAE7DC" w14:textId="04CCAD0B"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 xml:space="preserve">Uses pharmacokinetic and pharmacodynamic knowledge of drugs to choose </w:t>
            </w:r>
            <w:r w:rsidR="003805F8" w:rsidRPr="00C838F7">
              <w:rPr>
                <w:rFonts w:ascii="Source Sans Pro" w:hAnsi="Source Sans Pro" w:cs="Times New Roman"/>
                <w:sz w:val="24"/>
                <w:szCs w:val="24"/>
              </w:rPr>
              <w:t xml:space="preserve">the </w:t>
            </w:r>
            <w:r w:rsidRPr="00C838F7">
              <w:rPr>
                <w:rFonts w:ascii="Source Sans Pro" w:hAnsi="Source Sans Pro" w:cs="Times New Roman"/>
                <w:sz w:val="24"/>
                <w:szCs w:val="24"/>
              </w:rPr>
              <w:t xml:space="preserve">best medical treatment </w:t>
            </w:r>
          </w:p>
          <w:p w14:paraId="7A8DB2DE" w14:textId="77777777" w:rsidR="002D6386" w:rsidRPr="00C838F7" w:rsidRDefault="002D6386" w:rsidP="00906EC5">
            <w:pPr>
              <w:rPr>
                <w:rFonts w:ascii="Source Sans Pro" w:hAnsi="Source Sans Pro" w:cs="Times New Roman"/>
                <w:sz w:val="24"/>
                <w:szCs w:val="24"/>
              </w:rPr>
            </w:pPr>
          </w:p>
          <w:p w14:paraId="2913E796"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Can explain risk and benefits of medications to pwNC/carer to enable informed decision making</w:t>
            </w:r>
          </w:p>
          <w:p w14:paraId="7BA81F8F" w14:textId="77777777" w:rsidR="002D6386" w:rsidRPr="00C838F7" w:rsidRDefault="002D6386" w:rsidP="00906EC5">
            <w:pPr>
              <w:rPr>
                <w:rFonts w:ascii="Source Sans Pro" w:hAnsi="Source Sans Pro" w:cs="Times New Roman"/>
                <w:sz w:val="24"/>
                <w:szCs w:val="24"/>
              </w:rPr>
            </w:pPr>
          </w:p>
          <w:p w14:paraId="7BCFA862" w14:textId="5AF14632"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Applies knowledge</w:t>
            </w:r>
            <w:r w:rsidR="00FF4F8C" w:rsidRPr="00C838F7">
              <w:rPr>
                <w:rFonts w:ascii="Source Sans Pro" w:hAnsi="Source Sans Pro" w:cs="Times New Roman"/>
                <w:sz w:val="24"/>
                <w:szCs w:val="24"/>
              </w:rPr>
              <w:t xml:space="preserve"> </w:t>
            </w:r>
            <w:r w:rsidRPr="00C838F7">
              <w:rPr>
                <w:rFonts w:ascii="Source Sans Pro" w:hAnsi="Source Sans Pro" w:cs="Times New Roman"/>
                <w:sz w:val="24"/>
                <w:szCs w:val="24"/>
              </w:rPr>
              <w:t>to decision making in the formulation of treatment plans</w:t>
            </w:r>
          </w:p>
          <w:p w14:paraId="687BA61E" w14:textId="77777777" w:rsidR="002D6386" w:rsidRPr="00C838F7" w:rsidRDefault="002D6386" w:rsidP="00906EC5">
            <w:pPr>
              <w:rPr>
                <w:rFonts w:ascii="Source Sans Pro" w:hAnsi="Source Sans Pro" w:cs="Times New Roman"/>
                <w:sz w:val="24"/>
                <w:szCs w:val="24"/>
              </w:rPr>
            </w:pPr>
          </w:p>
          <w:p w14:paraId="6AA0CA1A" w14:textId="754E1269"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Informs pwNC/carers of pharmacological and non-pharmacological treatment options for their condition, to aid informed decision making</w:t>
            </w:r>
          </w:p>
        </w:tc>
        <w:tc>
          <w:tcPr>
            <w:tcW w:w="1624" w:type="pct"/>
            <w:shd w:val="clear" w:color="auto" w:fill="FFF6D9"/>
          </w:tcPr>
          <w:p w14:paraId="3576354B"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Works with the local drug and therapeutics committees to develop protocols and shared care guidelines</w:t>
            </w:r>
          </w:p>
          <w:p w14:paraId="12E73CAA" w14:textId="77777777" w:rsidR="002D6386" w:rsidRPr="00C838F7" w:rsidRDefault="002D6386" w:rsidP="00906EC5">
            <w:pPr>
              <w:rPr>
                <w:rFonts w:ascii="Source Sans Pro" w:hAnsi="Source Sans Pro" w:cs="Times New Roman"/>
                <w:sz w:val="24"/>
                <w:szCs w:val="24"/>
              </w:rPr>
            </w:pPr>
          </w:p>
          <w:p w14:paraId="4C0F04FF"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Advises and supports health professionals in medicine management of pwNC</w:t>
            </w:r>
          </w:p>
          <w:p w14:paraId="773F9029" w14:textId="77777777" w:rsidR="002D6386" w:rsidRPr="00C838F7" w:rsidRDefault="002D6386" w:rsidP="00906EC5">
            <w:pPr>
              <w:rPr>
                <w:rFonts w:ascii="Source Sans Pro" w:hAnsi="Source Sans Pro" w:cs="Times New Roman"/>
                <w:sz w:val="24"/>
                <w:szCs w:val="24"/>
              </w:rPr>
            </w:pPr>
          </w:p>
          <w:p w14:paraId="5C8A79D1"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Develops and applies treatment pathways that make use of evidence based practice, using local and national guidelines</w:t>
            </w:r>
          </w:p>
        </w:tc>
      </w:tr>
      <w:tr w:rsidR="002D6386" w:rsidRPr="00C838F7" w14:paraId="5DD5F35B" w14:textId="77777777" w:rsidTr="00814D22">
        <w:tc>
          <w:tcPr>
            <w:tcW w:w="1414" w:type="pct"/>
            <w:shd w:val="clear" w:color="auto" w:fill="FFBDBD"/>
          </w:tcPr>
          <w:p w14:paraId="34FEC15B"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Can work under supervision with the aim of being autonomous</w:t>
            </w:r>
          </w:p>
          <w:p w14:paraId="2C4C9DA5" w14:textId="77777777" w:rsidR="002D6386" w:rsidRPr="00C838F7" w:rsidRDefault="002D6386" w:rsidP="00906EC5">
            <w:pPr>
              <w:rPr>
                <w:rFonts w:ascii="Source Sans Pro" w:hAnsi="Source Sans Pro" w:cs="Times New Roman"/>
                <w:sz w:val="24"/>
                <w:szCs w:val="24"/>
              </w:rPr>
            </w:pPr>
          </w:p>
          <w:p w14:paraId="124897C3"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Is aware of limitations. Recognises when to seek advice from line manager in relation to patient care</w:t>
            </w:r>
          </w:p>
          <w:p w14:paraId="05F2DEFF" w14:textId="77777777" w:rsidR="002D6386" w:rsidRPr="00C838F7" w:rsidRDefault="002D6386" w:rsidP="00906EC5">
            <w:pPr>
              <w:rPr>
                <w:rFonts w:ascii="Source Sans Pro" w:hAnsi="Source Sans Pro" w:cs="Times New Roman"/>
                <w:sz w:val="24"/>
                <w:szCs w:val="24"/>
              </w:rPr>
            </w:pPr>
          </w:p>
          <w:p w14:paraId="5161973B" w14:textId="41452A62"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 xml:space="preserve">Recognises when to raise concerns and/or </w:t>
            </w:r>
            <w:r w:rsidRPr="00C838F7">
              <w:rPr>
                <w:rFonts w:ascii="Source Sans Pro" w:hAnsi="Source Sans Pro" w:cs="Times New Roman"/>
                <w:sz w:val="24"/>
                <w:szCs w:val="24"/>
              </w:rPr>
              <w:lastRenderedPageBreak/>
              <w:t>seri</w:t>
            </w:r>
            <w:r w:rsidR="000F59E9" w:rsidRPr="00C838F7">
              <w:rPr>
                <w:rFonts w:ascii="Source Sans Pro" w:hAnsi="Source Sans Pro" w:cs="Times New Roman"/>
                <w:sz w:val="24"/>
                <w:szCs w:val="24"/>
              </w:rPr>
              <w:t>ou</w:t>
            </w:r>
            <w:r w:rsidRPr="00C838F7">
              <w:rPr>
                <w:rFonts w:ascii="Source Sans Pro" w:hAnsi="Source Sans Pro" w:cs="Times New Roman"/>
                <w:sz w:val="24"/>
                <w:szCs w:val="24"/>
              </w:rPr>
              <w:t>s incidents in accordance with local reporting procedures</w:t>
            </w:r>
          </w:p>
          <w:p w14:paraId="27F38DEC" w14:textId="77777777" w:rsidR="002D6386" w:rsidRPr="00C838F7" w:rsidRDefault="002D6386" w:rsidP="00906EC5">
            <w:pPr>
              <w:rPr>
                <w:rFonts w:ascii="Source Sans Pro" w:hAnsi="Source Sans Pro" w:cs="Times New Roman"/>
                <w:sz w:val="24"/>
                <w:szCs w:val="24"/>
              </w:rPr>
            </w:pPr>
          </w:p>
          <w:p w14:paraId="45986842"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 xml:space="preserve">Keeps good records and documentation </w:t>
            </w:r>
          </w:p>
          <w:p w14:paraId="02E4776F" w14:textId="77777777" w:rsidR="002D6386" w:rsidRPr="00C838F7" w:rsidRDefault="002D6386" w:rsidP="00906EC5">
            <w:pPr>
              <w:rPr>
                <w:rFonts w:ascii="Source Sans Pro" w:hAnsi="Source Sans Pro" w:cs="Times New Roman"/>
                <w:sz w:val="24"/>
                <w:szCs w:val="24"/>
              </w:rPr>
            </w:pPr>
          </w:p>
          <w:p w14:paraId="11C68D6E"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Acts to incorporate non-judgemental values-based care into practice</w:t>
            </w:r>
          </w:p>
          <w:p w14:paraId="092C7FF8" w14:textId="77777777" w:rsidR="002D6386" w:rsidRPr="00C838F7" w:rsidRDefault="002D6386" w:rsidP="00906EC5">
            <w:pPr>
              <w:rPr>
                <w:rFonts w:ascii="Source Sans Pro" w:hAnsi="Source Sans Pro" w:cs="Times New Roman"/>
                <w:sz w:val="24"/>
                <w:szCs w:val="24"/>
              </w:rPr>
            </w:pPr>
          </w:p>
          <w:p w14:paraId="0B3610C2" w14:textId="66113DF5"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Recognise</w:t>
            </w:r>
            <w:r w:rsidR="003805F8" w:rsidRPr="00C838F7">
              <w:rPr>
                <w:rFonts w:ascii="Source Sans Pro" w:hAnsi="Source Sans Pro" w:cs="Times New Roman"/>
                <w:sz w:val="24"/>
                <w:szCs w:val="24"/>
              </w:rPr>
              <w:t>s</w:t>
            </w:r>
            <w:r w:rsidRPr="00C838F7">
              <w:rPr>
                <w:rFonts w:ascii="Source Sans Pro" w:hAnsi="Source Sans Pro" w:cs="Times New Roman"/>
                <w:sz w:val="24"/>
                <w:szCs w:val="24"/>
              </w:rPr>
              <w:t xml:space="preserve"> and respond</w:t>
            </w:r>
            <w:r w:rsidR="003805F8" w:rsidRPr="00C838F7">
              <w:rPr>
                <w:rFonts w:ascii="Source Sans Pro" w:hAnsi="Source Sans Pro" w:cs="Times New Roman"/>
                <w:sz w:val="24"/>
                <w:szCs w:val="24"/>
              </w:rPr>
              <w:t>s</w:t>
            </w:r>
            <w:r w:rsidRPr="00C838F7">
              <w:rPr>
                <w:rFonts w:ascii="Source Sans Pro" w:hAnsi="Source Sans Pro" w:cs="Times New Roman"/>
                <w:sz w:val="24"/>
                <w:szCs w:val="24"/>
              </w:rPr>
              <w:t xml:space="preserve"> to health inequalities, respect</w:t>
            </w:r>
            <w:r w:rsidR="003805F8" w:rsidRPr="00C838F7">
              <w:rPr>
                <w:rFonts w:ascii="Source Sans Pro" w:hAnsi="Source Sans Pro" w:cs="Times New Roman"/>
                <w:sz w:val="24"/>
                <w:szCs w:val="24"/>
              </w:rPr>
              <w:t>s</w:t>
            </w:r>
            <w:r w:rsidRPr="00C838F7">
              <w:rPr>
                <w:rFonts w:ascii="Source Sans Pro" w:hAnsi="Source Sans Pro" w:cs="Times New Roman"/>
                <w:sz w:val="24"/>
                <w:szCs w:val="24"/>
              </w:rPr>
              <w:t xml:space="preserve"> diversity, and protect</w:t>
            </w:r>
            <w:r w:rsidR="003805F8" w:rsidRPr="00C838F7">
              <w:rPr>
                <w:rFonts w:ascii="Source Sans Pro" w:hAnsi="Source Sans Pro" w:cs="Times New Roman"/>
                <w:sz w:val="24"/>
                <w:szCs w:val="24"/>
              </w:rPr>
              <w:t>s</w:t>
            </w:r>
            <w:r w:rsidRPr="00C838F7">
              <w:rPr>
                <w:rFonts w:ascii="Source Sans Pro" w:hAnsi="Source Sans Pro" w:cs="Times New Roman"/>
                <w:sz w:val="24"/>
                <w:szCs w:val="24"/>
              </w:rPr>
              <w:t xml:space="preserve"> pwNC against discrimination in practice</w:t>
            </w:r>
          </w:p>
        </w:tc>
        <w:tc>
          <w:tcPr>
            <w:tcW w:w="1962" w:type="pct"/>
            <w:shd w:val="clear" w:color="auto" w:fill="E7F4D8"/>
          </w:tcPr>
          <w:p w14:paraId="342D96C7"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lastRenderedPageBreak/>
              <w:t>Able to manage own case load. Works autonomously. Is accountable for decisions</w:t>
            </w:r>
          </w:p>
          <w:p w14:paraId="53FE21E4" w14:textId="77777777" w:rsidR="002D6386" w:rsidRPr="00C838F7" w:rsidRDefault="002D6386" w:rsidP="00906EC5">
            <w:pPr>
              <w:rPr>
                <w:rFonts w:ascii="Source Sans Pro" w:hAnsi="Source Sans Pro" w:cs="Times New Roman"/>
                <w:sz w:val="24"/>
                <w:szCs w:val="24"/>
              </w:rPr>
            </w:pPr>
          </w:p>
          <w:p w14:paraId="5766FA40"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Develops expertise through the development of knowledge and conjoining this with clinical reflection</w:t>
            </w:r>
          </w:p>
          <w:p w14:paraId="249B3B99" w14:textId="77777777" w:rsidR="002D6386" w:rsidRPr="00C838F7" w:rsidRDefault="002D6386" w:rsidP="00906EC5">
            <w:pPr>
              <w:rPr>
                <w:rFonts w:ascii="Source Sans Pro" w:hAnsi="Source Sans Pro" w:cs="Times New Roman"/>
                <w:sz w:val="24"/>
                <w:szCs w:val="24"/>
              </w:rPr>
            </w:pPr>
          </w:p>
          <w:p w14:paraId="724A27F5"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Recognises safe case load numbers</w:t>
            </w:r>
          </w:p>
          <w:p w14:paraId="21EBD7DE" w14:textId="77777777" w:rsidR="002D6386" w:rsidRPr="00C838F7" w:rsidRDefault="002D6386" w:rsidP="00906EC5">
            <w:pPr>
              <w:rPr>
                <w:rFonts w:ascii="Source Sans Pro" w:hAnsi="Source Sans Pro" w:cs="Times New Roman"/>
                <w:sz w:val="24"/>
                <w:szCs w:val="24"/>
              </w:rPr>
            </w:pPr>
          </w:p>
          <w:p w14:paraId="6FC52ED8"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lastRenderedPageBreak/>
              <w:t>Follows local and national guidelines when making decisions related to patient care</w:t>
            </w:r>
          </w:p>
          <w:p w14:paraId="7AA31471" w14:textId="77777777" w:rsidR="002D6386" w:rsidRPr="00C838F7" w:rsidRDefault="002D6386" w:rsidP="00906EC5">
            <w:pPr>
              <w:rPr>
                <w:rFonts w:ascii="Source Sans Pro" w:hAnsi="Source Sans Pro" w:cs="Times New Roman"/>
                <w:sz w:val="24"/>
                <w:szCs w:val="24"/>
              </w:rPr>
            </w:pPr>
          </w:p>
          <w:p w14:paraId="5D543C8B"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Works according to code of professional conduct</w:t>
            </w:r>
          </w:p>
          <w:p w14:paraId="03A38654" w14:textId="77777777" w:rsidR="002D6386" w:rsidRPr="00C838F7" w:rsidRDefault="002D6386" w:rsidP="00906EC5">
            <w:pPr>
              <w:rPr>
                <w:rFonts w:ascii="Source Sans Pro" w:hAnsi="Source Sans Pro" w:cs="Times New Roman"/>
                <w:sz w:val="24"/>
                <w:szCs w:val="24"/>
              </w:rPr>
            </w:pPr>
          </w:p>
          <w:p w14:paraId="3364F239" w14:textId="3FFAAF84" w:rsidR="002D6386" w:rsidRPr="00C838F7" w:rsidRDefault="00FF4F8C" w:rsidP="00906EC5">
            <w:pPr>
              <w:rPr>
                <w:rFonts w:ascii="Source Sans Pro" w:hAnsi="Source Sans Pro" w:cs="Times New Roman"/>
                <w:sz w:val="24"/>
                <w:szCs w:val="24"/>
              </w:rPr>
            </w:pPr>
            <w:r w:rsidRPr="00C838F7">
              <w:rPr>
                <w:rFonts w:ascii="Source Sans Pro" w:hAnsi="Source Sans Pro" w:cs="Times New Roman"/>
                <w:sz w:val="24"/>
                <w:szCs w:val="24"/>
              </w:rPr>
              <w:t xml:space="preserve">Identifies and </w:t>
            </w:r>
            <w:r w:rsidR="002D6386" w:rsidRPr="00C838F7">
              <w:rPr>
                <w:rFonts w:ascii="Source Sans Pro" w:hAnsi="Source Sans Pro" w:cs="Times New Roman"/>
                <w:sz w:val="24"/>
                <w:szCs w:val="24"/>
              </w:rPr>
              <w:t>use</w:t>
            </w:r>
            <w:r w:rsidRPr="00C838F7">
              <w:rPr>
                <w:rFonts w:ascii="Source Sans Pro" w:hAnsi="Source Sans Pro" w:cs="Times New Roman"/>
                <w:sz w:val="24"/>
                <w:szCs w:val="24"/>
              </w:rPr>
              <w:t>s</w:t>
            </w:r>
            <w:r w:rsidR="002D6386" w:rsidRPr="00C838F7">
              <w:rPr>
                <w:rFonts w:ascii="Source Sans Pro" w:hAnsi="Source Sans Pro" w:cs="Times New Roman"/>
                <w:sz w:val="24"/>
                <w:szCs w:val="24"/>
              </w:rPr>
              <w:t xml:space="preserve"> technology and information systems to both support and inform practice</w:t>
            </w:r>
          </w:p>
        </w:tc>
        <w:tc>
          <w:tcPr>
            <w:tcW w:w="1624" w:type="pct"/>
            <w:shd w:val="clear" w:color="auto" w:fill="FFF6D9"/>
          </w:tcPr>
          <w:p w14:paraId="42AD46E7"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lastRenderedPageBreak/>
              <w:t xml:space="preserve">Uses innovative leadership style to develop the skills of the nursing team, to enable the delivery of safe, patient centred care and the development of autonomy among the nursing team </w:t>
            </w:r>
          </w:p>
          <w:p w14:paraId="0C85EFBA" w14:textId="77777777" w:rsidR="002D6386" w:rsidRPr="00C838F7" w:rsidRDefault="002D6386" w:rsidP="00906EC5">
            <w:pPr>
              <w:rPr>
                <w:rFonts w:ascii="Source Sans Pro" w:hAnsi="Source Sans Pro" w:cs="Times New Roman"/>
                <w:sz w:val="24"/>
                <w:szCs w:val="24"/>
              </w:rPr>
            </w:pPr>
          </w:p>
          <w:p w14:paraId="094A63F4" w14:textId="77777777" w:rsidR="002D6386" w:rsidRPr="00C838F7" w:rsidRDefault="002D6386" w:rsidP="00906EC5">
            <w:pPr>
              <w:rPr>
                <w:rFonts w:ascii="Source Sans Pro" w:hAnsi="Source Sans Pro" w:cs="Times New Roman"/>
                <w:sz w:val="24"/>
                <w:szCs w:val="24"/>
              </w:rPr>
            </w:pPr>
            <w:r w:rsidRPr="00C838F7">
              <w:rPr>
                <w:rFonts w:ascii="Source Sans Pro" w:hAnsi="Source Sans Pro" w:cs="Times New Roman"/>
                <w:sz w:val="24"/>
                <w:szCs w:val="24"/>
              </w:rPr>
              <w:t>Educates and disseminates best practice in relation to code of professional conduct</w:t>
            </w:r>
          </w:p>
          <w:p w14:paraId="05E92FA8" w14:textId="77777777" w:rsidR="002D6386" w:rsidRPr="00C838F7" w:rsidRDefault="002D6386" w:rsidP="00906EC5">
            <w:pPr>
              <w:rPr>
                <w:rFonts w:ascii="Source Sans Pro" w:hAnsi="Source Sans Pro" w:cs="Times New Roman"/>
                <w:sz w:val="24"/>
                <w:szCs w:val="24"/>
              </w:rPr>
            </w:pPr>
          </w:p>
        </w:tc>
      </w:tr>
    </w:tbl>
    <w:p w14:paraId="1725ECD0" w14:textId="0D81AC96" w:rsidR="002D6386" w:rsidRPr="00C838F7" w:rsidRDefault="002D6386" w:rsidP="00162252">
      <w:pPr>
        <w:pStyle w:val="Heading2"/>
      </w:pPr>
      <w:r w:rsidRPr="00C838F7">
        <w:rPr>
          <w:rFonts w:cstheme="minorHAnsi"/>
          <w:b/>
          <w:bCs/>
        </w:rPr>
        <w:lastRenderedPageBreak/>
        <w:br w:type="page"/>
      </w:r>
      <w:bookmarkStart w:id="11" w:name="_Hlk173327797"/>
      <w:bookmarkStart w:id="12" w:name="_Toc177131360"/>
      <w:r w:rsidR="00FD3994" w:rsidRPr="00C838F7">
        <w:lastRenderedPageBreak/>
        <w:t xml:space="preserve">Core </w:t>
      </w:r>
      <w:r w:rsidRPr="00C838F7">
        <w:t xml:space="preserve">Competency 2: </w:t>
      </w:r>
      <w:r w:rsidR="00216697" w:rsidRPr="00C838F7">
        <w:t xml:space="preserve">Clinical Practice- </w:t>
      </w:r>
      <w:r w:rsidRPr="00C838F7">
        <w:t>History Taking, Clinical Assessment and Investigation</w:t>
      </w:r>
      <w:bookmarkEnd w:id="11"/>
      <w:bookmarkEnd w:id="12"/>
    </w:p>
    <w:tbl>
      <w:tblPr>
        <w:tblStyle w:val="TableGrid"/>
        <w:tblW w:w="5000" w:type="pct"/>
        <w:tblLook w:val="04A0" w:firstRow="1" w:lastRow="0" w:firstColumn="1" w:lastColumn="0" w:noHBand="0" w:noVBand="1"/>
      </w:tblPr>
      <w:tblGrid>
        <w:gridCol w:w="2546"/>
        <w:gridCol w:w="3403"/>
        <w:gridCol w:w="3067"/>
      </w:tblGrid>
      <w:tr w:rsidR="002D6386" w:rsidRPr="00C838F7" w14:paraId="1623C298" w14:textId="77777777" w:rsidTr="006D3BE0">
        <w:tc>
          <w:tcPr>
            <w:tcW w:w="1412" w:type="pct"/>
            <w:tcBorders>
              <w:left w:val="single" w:sz="4" w:space="0" w:color="auto"/>
            </w:tcBorders>
            <w:shd w:val="clear" w:color="auto" w:fill="FF0000"/>
          </w:tcPr>
          <w:p w14:paraId="24FA9AF7" w14:textId="77777777" w:rsidR="002D6386" w:rsidRPr="00C838F7" w:rsidRDefault="002D6386" w:rsidP="00216697">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5</w:t>
            </w:r>
          </w:p>
        </w:tc>
        <w:tc>
          <w:tcPr>
            <w:tcW w:w="1887" w:type="pct"/>
            <w:shd w:val="clear" w:color="auto" w:fill="00B050"/>
          </w:tcPr>
          <w:p w14:paraId="3D17C06F" w14:textId="77777777" w:rsidR="002D6386" w:rsidRPr="00C838F7" w:rsidRDefault="002D6386" w:rsidP="00216697">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6</w:t>
            </w:r>
          </w:p>
        </w:tc>
        <w:tc>
          <w:tcPr>
            <w:tcW w:w="1701" w:type="pct"/>
            <w:shd w:val="clear" w:color="auto" w:fill="FFC000"/>
          </w:tcPr>
          <w:p w14:paraId="533E3FD5" w14:textId="34F3622E" w:rsidR="002D6386" w:rsidRPr="00C838F7" w:rsidRDefault="002D6386" w:rsidP="00216697">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 xml:space="preserve">Level </w:t>
            </w:r>
            <w:r w:rsidR="00583E64" w:rsidRPr="00C838F7">
              <w:rPr>
                <w:rFonts w:ascii="Source Sans Pro" w:hAnsi="Source Sans Pro" w:cs="Times New Roman"/>
                <w:b/>
                <w:bCs/>
                <w:color w:val="FFFFFF" w:themeColor="background1"/>
                <w:sz w:val="24"/>
                <w:szCs w:val="24"/>
              </w:rPr>
              <w:t>7</w:t>
            </w:r>
          </w:p>
        </w:tc>
      </w:tr>
      <w:tr w:rsidR="002D6386" w:rsidRPr="00C838F7" w14:paraId="315C2110" w14:textId="77777777" w:rsidTr="006D3BE0">
        <w:tc>
          <w:tcPr>
            <w:tcW w:w="1412" w:type="pct"/>
            <w:shd w:val="clear" w:color="auto" w:fill="FFBDBD"/>
          </w:tcPr>
          <w:p w14:paraId="74ED107D"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Obtains consent from individuals before initiating assessment</w:t>
            </w:r>
          </w:p>
          <w:p w14:paraId="459E925B" w14:textId="77777777" w:rsidR="002D6386" w:rsidRPr="00C838F7" w:rsidRDefault="002D6386" w:rsidP="00216697">
            <w:pPr>
              <w:rPr>
                <w:rFonts w:ascii="Source Sans Pro" w:hAnsi="Source Sans Pro" w:cs="Times New Roman"/>
                <w:sz w:val="24"/>
                <w:szCs w:val="24"/>
              </w:rPr>
            </w:pPr>
          </w:p>
          <w:p w14:paraId="6F618C24"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Understands the need for a person-centred approach.</w:t>
            </w:r>
          </w:p>
          <w:p w14:paraId="0C4A2E2D"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Identifies the physiological, psychological, social, cultural, developmental, sexual and spiritual needs of the person</w:t>
            </w:r>
          </w:p>
          <w:p w14:paraId="14DA39CF" w14:textId="77777777" w:rsidR="002D6386" w:rsidRPr="00C838F7" w:rsidRDefault="002D6386" w:rsidP="00216697">
            <w:pPr>
              <w:rPr>
                <w:rFonts w:ascii="Source Sans Pro" w:hAnsi="Source Sans Pro" w:cs="Times New Roman"/>
                <w:sz w:val="24"/>
                <w:szCs w:val="24"/>
              </w:rPr>
            </w:pPr>
          </w:p>
          <w:p w14:paraId="12E87C4A"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Promotes and delivers person-centred care during assessments as part of the MDT</w:t>
            </w:r>
          </w:p>
          <w:p w14:paraId="7BF4DE4C" w14:textId="77777777" w:rsidR="002D6386" w:rsidRPr="00C838F7" w:rsidRDefault="002D6386" w:rsidP="00216697">
            <w:pPr>
              <w:rPr>
                <w:rFonts w:ascii="Source Sans Pro" w:hAnsi="Source Sans Pro" w:cs="Times New Roman"/>
                <w:sz w:val="24"/>
                <w:szCs w:val="24"/>
              </w:rPr>
            </w:pPr>
          </w:p>
          <w:p w14:paraId="7C010B62"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Develops skills to take an accurate history, taking into account age, gender and cultural background</w:t>
            </w:r>
          </w:p>
          <w:p w14:paraId="4F1E9F85" w14:textId="77777777" w:rsidR="002D6386" w:rsidRPr="00C838F7" w:rsidRDefault="002D6386" w:rsidP="00216697">
            <w:pPr>
              <w:rPr>
                <w:rFonts w:ascii="Source Sans Pro" w:hAnsi="Source Sans Pro" w:cs="Times New Roman"/>
                <w:sz w:val="24"/>
                <w:szCs w:val="24"/>
              </w:rPr>
            </w:pPr>
          </w:p>
          <w:p w14:paraId="64DA80F7"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Understands and identifies factors (such as demographic details) that might highlight a need for adapted assessment</w:t>
            </w:r>
          </w:p>
          <w:p w14:paraId="2D9260CB" w14:textId="77777777" w:rsidR="002D6386" w:rsidRPr="00C838F7" w:rsidRDefault="002D6386" w:rsidP="00216697">
            <w:pPr>
              <w:rPr>
                <w:rFonts w:ascii="Source Sans Pro" w:hAnsi="Source Sans Pro" w:cs="Times New Roman"/>
                <w:sz w:val="24"/>
                <w:szCs w:val="24"/>
              </w:rPr>
            </w:pPr>
          </w:p>
          <w:p w14:paraId="63981626"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 xml:space="preserve">Awareness of scales and assessment tools </w:t>
            </w:r>
            <w:r w:rsidRPr="00C838F7">
              <w:rPr>
                <w:rFonts w:ascii="Source Sans Pro" w:hAnsi="Source Sans Pro" w:cs="Times New Roman"/>
                <w:sz w:val="24"/>
                <w:szCs w:val="24"/>
              </w:rPr>
              <w:lastRenderedPageBreak/>
              <w:t>relevant to specific neurological condition</w:t>
            </w:r>
          </w:p>
          <w:p w14:paraId="5C9697CE" w14:textId="77777777" w:rsidR="002D6386" w:rsidRPr="00C838F7" w:rsidRDefault="002D6386" w:rsidP="00216697">
            <w:pPr>
              <w:rPr>
                <w:rFonts w:ascii="Source Sans Pro" w:hAnsi="Source Sans Pro" w:cs="Times New Roman"/>
                <w:sz w:val="24"/>
                <w:szCs w:val="24"/>
              </w:rPr>
            </w:pPr>
          </w:p>
        </w:tc>
        <w:tc>
          <w:tcPr>
            <w:tcW w:w="1887" w:type="pct"/>
            <w:shd w:val="clear" w:color="auto" w:fill="E7F4D8"/>
          </w:tcPr>
          <w:p w14:paraId="184A982C"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lastRenderedPageBreak/>
              <w:t>Is able to undertake a comprehensive, person-centred assessment. Interprets information to formulate a tailored treatment plan</w:t>
            </w:r>
          </w:p>
          <w:p w14:paraId="00BC9DC4" w14:textId="77777777" w:rsidR="002D6386" w:rsidRPr="00C838F7" w:rsidRDefault="002D6386" w:rsidP="00216697">
            <w:pPr>
              <w:rPr>
                <w:rFonts w:ascii="Source Sans Pro" w:hAnsi="Source Sans Pro" w:cs="Times New Roman"/>
                <w:sz w:val="24"/>
                <w:szCs w:val="24"/>
              </w:rPr>
            </w:pPr>
          </w:p>
          <w:p w14:paraId="5EFD0A25"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Is able to adapt history to take into account the physiological, psychological, social, cultural, developmental, sexual and spiritual needs of the person</w:t>
            </w:r>
          </w:p>
          <w:p w14:paraId="2C7B1226" w14:textId="77777777" w:rsidR="002D6386" w:rsidRPr="00C838F7" w:rsidRDefault="002D6386" w:rsidP="00216697">
            <w:pPr>
              <w:rPr>
                <w:rFonts w:ascii="Source Sans Pro" w:hAnsi="Source Sans Pro" w:cs="Times New Roman"/>
                <w:sz w:val="24"/>
                <w:szCs w:val="24"/>
              </w:rPr>
            </w:pPr>
          </w:p>
          <w:p w14:paraId="0873FF8B"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 xml:space="preserve">Liaises with the MDT during the assessment process to ensure efficient care is given </w:t>
            </w:r>
          </w:p>
          <w:p w14:paraId="651F32C3" w14:textId="77777777" w:rsidR="002D6386" w:rsidRPr="00C838F7" w:rsidRDefault="002D6386" w:rsidP="00216697">
            <w:pPr>
              <w:rPr>
                <w:rFonts w:ascii="Source Sans Pro" w:hAnsi="Source Sans Pro" w:cs="Times New Roman"/>
                <w:sz w:val="24"/>
                <w:szCs w:val="24"/>
              </w:rPr>
            </w:pPr>
          </w:p>
          <w:p w14:paraId="78EB56AD" w14:textId="00381F95"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 xml:space="preserve">Is able to discuss findings of information gleaned from </w:t>
            </w:r>
            <w:r w:rsidR="00FF4F8C" w:rsidRPr="00C838F7">
              <w:rPr>
                <w:rFonts w:ascii="Source Sans Pro" w:hAnsi="Source Sans Pro" w:cs="Times New Roman"/>
                <w:sz w:val="24"/>
                <w:szCs w:val="24"/>
              </w:rPr>
              <w:t>clinical history</w:t>
            </w:r>
            <w:r w:rsidRPr="00C838F7">
              <w:rPr>
                <w:rFonts w:ascii="Source Sans Pro" w:hAnsi="Source Sans Pro" w:cs="Times New Roman"/>
                <w:sz w:val="24"/>
                <w:szCs w:val="24"/>
              </w:rPr>
              <w:t>, along with investigations and physical examination, to pwNC/carer in a way that includes them in decision making</w:t>
            </w:r>
          </w:p>
          <w:p w14:paraId="77692401" w14:textId="77777777" w:rsidR="002D6386" w:rsidRPr="00C838F7" w:rsidRDefault="002D6386" w:rsidP="00216697">
            <w:pPr>
              <w:rPr>
                <w:rFonts w:ascii="Source Sans Pro" w:hAnsi="Source Sans Pro" w:cs="Times New Roman"/>
                <w:sz w:val="24"/>
                <w:szCs w:val="24"/>
              </w:rPr>
            </w:pPr>
          </w:p>
          <w:p w14:paraId="17972FA1" w14:textId="177A5FE8"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 xml:space="preserve">Uses scales and assessment tools appropriate to specific neurological condition, to enhance information gathered during </w:t>
            </w:r>
            <w:r w:rsidR="00FF4F8C" w:rsidRPr="00C838F7">
              <w:rPr>
                <w:rFonts w:ascii="Source Sans Pro" w:hAnsi="Source Sans Pro" w:cs="Times New Roman"/>
                <w:sz w:val="24"/>
                <w:szCs w:val="24"/>
              </w:rPr>
              <w:t>the clinical history</w:t>
            </w:r>
          </w:p>
          <w:p w14:paraId="1E0AF14E" w14:textId="77777777" w:rsidR="002D6386" w:rsidRPr="00C838F7" w:rsidRDefault="002D6386" w:rsidP="00216697">
            <w:pPr>
              <w:rPr>
                <w:rFonts w:ascii="Source Sans Pro" w:hAnsi="Source Sans Pro" w:cs="Times New Roman"/>
                <w:sz w:val="24"/>
                <w:szCs w:val="24"/>
              </w:rPr>
            </w:pPr>
          </w:p>
          <w:p w14:paraId="24D8118F" w14:textId="77777777" w:rsidR="002D6386" w:rsidRPr="00C838F7" w:rsidRDefault="002D6386" w:rsidP="00216697">
            <w:pPr>
              <w:rPr>
                <w:rFonts w:ascii="Source Sans Pro" w:hAnsi="Source Sans Pro" w:cs="Times New Roman"/>
                <w:sz w:val="24"/>
                <w:szCs w:val="24"/>
              </w:rPr>
            </w:pPr>
          </w:p>
        </w:tc>
        <w:tc>
          <w:tcPr>
            <w:tcW w:w="1701" w:type="pct"/>
            <w:shd w:val="clear" w:color="auto" w:fill="FFF6D9"/>
          </w:tcPr>
          <w:p w14:paraId="102654B9"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Undertakes appropriate specialist assessment relevant to specific neurological condition</w:t>
            </w:r>
          </w:p>
          <w:p w14:paraId="298CF268" w14:textId="77777777" w:rsidR="002D6386" w:rsidRPr="00C838F7" w:rsidRDefault="002D6386" w:rsidP="00216697">
            <w:pPr>
              <w:rPr>
                <w:rFonts w:ascii="Source Sans Pro" w:hAnsi="Source Sans Pro" w:cs="Times New Roman"/>
                <w:sz w:val="24"/>
                <w:szCs w:val="24"/>
              </w:rPr>
            </w:pPr>
          </w:p>
          <w:p w14:paraId="1F3C5846"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Expertly interprets all of the information available</w:t>
            </w:r>
          </w:p>
          <w:p w14:paraId="69133CC2" w14:textId="77777777" w:rsidR="002D6386" w:rsidRPr="00C838F7" w:rsidRDefault="002D6386" w:rsidP="00216697">
            <w:pPr>
              <w:rPr>
                <w:rFonts w:ascii="Source Sans Pro" w:hAnsi="Source Sans Pro" w:cs="Times New Roman"/>
                <w:sz w:val="24"/>
                <w:szCs w:val="24"/>
              </w:rPr>
            </w:pPr>
          </w:p>
          <w:p w14:paraId="220EDBAF"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Assists other HCPs in interpreting findings from assessments</w:t>
            </w:r>
          </w:p>
          <w:p w14:paraId="2F0E900F" w14:textId="77777777" w:rsidR="002D6386" w:rsidRPr="00C838F7" w:rsidRDefault="002D6386" w:rsidP="00216697">
            <w:pPr>
              <w:rPr>
                <w:rFonts w:ascii="Source Sans Pro" w:hAnsi="Source Sans Pro" w:cs="Times New Roman"/>
                <w:sz w:val="24"/>
                <w:szCs w:val="24"/>
              </w:rPr>
            </w:pPr>
          </w:p>
          <w:p w14:paraId="5CB94DDD"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Coordinates and formulates assessment and investigation pathways within the MDT that prioritises person-centred care</w:t>
            </w:r>
          </w:p>
          <w:p w14:paraId="4BECFCE3" w14:textId="77777777" w:rsidR="002D6386" w:rsidRPr="00C838F7" w:rsidRDefault="002D6386" w:rsidP="00216697">
            <w:pPr>
              <w:rPr>
                <w:rFonts w:ascii="Source Sans Pro" w:hAnsi="Source Sans Pro" w:cs="Times New Roman"/>
                <w:sz w:val="24"/>
                <w:szCs w:val="24"/>
              </w:rPr>
            </w:pPr>
          </w:p>
          <w:p w14:paraId="5DAE75FE"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Works nationally or internationally in partnership to develop and validate clinical rating scales that improve clinical assessment</w:t>
            </w:r>
          </w:p>
          <w:p w14:paraId="08F16FD6" w14:textId="77777777" w:rsidR="002D6386" w:rsidRPr="00C838F7" w:rsidRDefault="002D6386" w:rsidP="00216697">
            <w:pPr>
              <w:rPr>
                <w:rFonts w:ascii="Source Sans Pro" w:hAnsi="Source Sans Pro" w:cs="Times New Roman"/>
                <w:sz w:val="24"/>
                <w:szCs w:val="24"/>
              </w:rPr>
            </w:pPr>
          </w:p>
        </w:tc>
      </w:tr>
      <w:tr w:rsidR="002D6386" w:rsidRPr="00C838F7" w14:paraId="3E9A57CF" w14:textId="77777777" w:rsidTr="006D3BE0">
        <w:tc>
          <w:tcPr>
            <w:tcW w:w="1412" w:type="pct"/>
            <w:shd w:val="clear" w:color="auto" w:fill="FFBDBD"/>
          </w:tcPr>
          <w:p w14:paraId="366D1EC2"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Develops skills required for physical examination relevant to neurological condition</w:t>
            </w:r>
          </w:p>
          <w:p w14:paraId="1341B7F2" w14:textId="77777777" w:rsidR="002D6386" w:rsidRPr="00C838F7" w:rsidRDefault="002D6386" w:rsidP="00216697">
            <w:pPr>
              <w:rPr>
                <w:rFonts w:ascii="Source Sans Pro" w:hAnsi="Source Sans Pro" w:cs="Times New Roman"/>
                <w:sz w:val="24"/>
                <w:szCs w:val="24"/>
              </w:rPr>
            </w:pPr>
          </w:p>
        </w:tc>
        <w:tc>
          <w:tcPr>
            <w:tcW w:w="1887" w:type="pct"/>
            <w:shd w:val="clear" w:color="auto" w:fill="E7F4D8"/>
          </w:tcPr>
          <w:p w14:paraId="5B3A6C9E" w14:textId="2F7D73D2"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 xml:space="preserve">Uses skills to perform </w:t>
            </w:r>
            <w:r w:rsidR="00FF4F8C" w:rsidRPr="00C838F7">
              <w:rPr>
                <w:rFonts w:ascii="Source Sans Pro" w:hAnsi="Source Sans Pro" w:cs="Times New Roman"/>
                <w:sz w:val="24"/>
                <w:szCs w:val="24"/>
              </w:rPr>
              <w:t xml:space="preserve">a </w:t>
            </w:r>
            <w:r w:rsidRPr="00C838F7">
              <w:rPr>
                <w:rFonts w:ascii="Source Sans Pro" w:hAnsi="Source Sans Pro" w:cs="Times New Roman"/>
                <w:sz w:val="24"/>
                <w:szCs w:val="24"/>
              </w:rPr>
              <w:t>comprehensive physical examination with the ability to differentiate symptoms which are relevant to specific neurological condition as opposed to co-morbidities</w:t>
            </w:r>
          </w:p>
        </w:tc>
        <w:tc>
          <w:tcPr>
            <w:tcW w:w="1701" w:type="pct"/>
            <w:shd w:val="clear" w:color="auto" w:fill="FFF6D9"/>
          </w:tcPr>
          <w:p w14:paraId="6B65E1F5"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Educates HCPs to develop examination skills for comprehensive assessment of pwNC</w:t>
            </w:r>
          </w:p>
        </w:tc>
      </w:tr>
    </w:tbl>
    <w:p w14:paraId="6C319194" w14:textId="44AAD56C" w:rsidR="003805F8" w:rsidRPr="00C838F7" w:rsidRDefault="003805F8">
      <w:pPr>
        <w:rPr>
          <w:rFonts w:ascii="Source Sans Pro" w:hAnsi="Source Sans Pro"/>
          <w:sz w:val="24"/>
          <w:szCs w:val="24"/>
        </w:rPr>
      </w:pPr>
    </w:p>
    <w:p w14:paraId="68CA7769" w14:textId="3A53D58E" w:rsidR="003805F8" w:rsidRPr="00C838F7" w:rsidRDefault="003805F8">
      <w:pPr>
        <w:rPr>
          <w:rFonts w:ascii="Source Sans Pro" w:hAnsi="Source Sans Pro"/>
          <w:sz w:val="24"/>
          <w:szCs w:val="24"/>
        </w:rPr>
      </w:pPr>
    </w:p>
    <w:p w14:paraId="3D347D55" w14:textId="2EACFA47" w:rsidR="003805F8" w:rsidRPr="00C838F7" w:rsidRDefault="003805F8">
      <w:pPr>
        <w:rPr>
          <w:rFonts w:ascii="Source Sans Pro" w:hAnsi="Source Sans Pro"/>
          <w:sz w:val="24"/>
          <w:szCs w:val="24"/>
        </w:rPr>
      </w:pPr>
    </w:p>
    <w:p w14:paraId="3D0A4A63" w14:textId="4ED49493" w:rsidR="003805F8" w:rsidRPr="00C838F7" w:rsidRDefault="003805F8">
      <w:pPr>
        <w:rPr>
          <w:rFonts w:ascii="Source Sans Pro" w:hAnsi="Source Sans Pro"/>
          <w:sz w:val="24"/>
          <w:szCs w:val="24"/>
        </w:rPr>
      </w:pPr>
    </w:p>
    <w:p w14:paraId="4C54B8B9" w14:textId="120E9282" w:rsidR="00162252" w:rsidRDefault="00162252">
      <w:pPr>
        <w:spacing w:line="259" w:lineRule="auto"/>
        <w:rPr>
          <w:rFonts w:ascii="Source Sans Pro" w:hAnsi="Source Sans Pro"/>
          <w:sz w:val="24"/>
          <w:szCs w:val="24"/>
        </w:rPr>
      </w:pPr>
      <w:r>
        <w:rPr>
          <w:rFonts w:ascii="Source Sans Pro" w:hAnsi="Source Sans Pro"/>
          <w:sz w:val="24"/>
          <w:szCs w:val="24"/>
        </w:rPr>
        <w:br w:type="page"/>
      </w:r>
    </w:p>
    <w:p w14:paraId="541749C9" w14:textId="77777777" w:rsidR="003805F8" w:rsidRPr="00C838F7" w:rsidRDefault="003805F8">
      <w:pPr>
        <w:rPr>
          <w:rFonts w:ascii="Source Sans Pro" w:hAnsi="Source Sans Pro"/>
          <w:sz w:val="24"/>
          <w:szCs w:val="24"/>
        </w:rPr>
      </w:pPr>
    </w:p>
    <w:p w14:paraId="32136F98" w14:textId="4BCC121D" w:rsidR="003805F8" w:rsidRPr="00C838F7" w:rsidRDefault="003805F8" w:rsidP="00162252">
      <w:pPr>
        <w:pStyle w:val="Heading2"/>
      </w:pPr>
      <w:bookmarkStart w:id="13" w:name="_Toc177131361"/>
      <w:r w:rsidRPr="00C838F7">
        <w:t>Core Competency 2: Clinical Practice- History Taking, Clinical Assessment and Investigation</w:t>
      </w:r>
      <w:bookmarkEnd w:id="13"/>
    </w:p>
    <w:tbl>
      <w:tblPr>
        <w:tblStyle w:val="TableGrid"/>
        <w:tblW w:w="5000" w:type="pct"/>
        <w:tblLook w:val="04A0" w:firstRow="1" w:lastRow="0" w:firstColumn="1" w:lastColumn="0" w:noHBand="0" w:noVBand="1"/>
      </w:tblPr>
      <w:tblGrid>
        <w:gridCol w:w="2546"/>
        <w:gridCol w:w="3403"/>
        <w:gridCol w:w="3067"/>
      </w:tblGrid>
      <w:tr w:rsidR="002D6386" w:rsidRPr="00C838F7" w14:paraId="179E9790" w14:textId="77777777" w:rsidTr="006D3BE0">
        <w:tc>
          <w:tcPr>
            <w:tcW w:w="1412" w:type="pct"/>
            <w:shd w:val="clear" w:color="auto" w:fill="FFBDBD"/>
          </w:tcPr>
          <w:p w14:paraId="422777F1"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Awareness of local guidelines and training relevant to investigations specific to neurological condition</w:t>
            </w:r>
          </w:p>
          <w:p w14:paraId="7F3126EC" w14:textId="77777777" w:rsidR="002D6386" w:rsidRPr="00C838F7" w:rsidRDefault="002D6386" w:rsidP="00216697">
            <w:pPr>
              <w:rPr>
                <w:rFonts w:ascii="Source Sans Pro" w:hAnsi="Source Sans Pro" w:cs="Times New Roman"/>
                <w:sz w:val="24"/>
                <w:szCs w:val="24"/>
              </w:rPr>
            </w:pPr>
          </w:p>
          <w:p w14:paraId="1BAF2BCA"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Willingness to undertake training relevant to specific investigations</w:t>
            </w:r>
          </w:p>
          <w:p w14:paraId="2A2FA832" w14:textId="77777777" w:rsidR="002D6386" w:rsidRPr="00C838F7" w:rsidRDefault="002D6386" w:rsidP="00216697">
            <w:pPr>
              <w:rPr>
                <w:rFonts w:ascii="Source Sans Pro" w:hAnsi="Source Sans Pro" w:cs="Times New Roman"/>
                <w:sz w:val="24"/>
                <w:szCs w:val="24"/>
              </w:rPr>
            </w:pPr>
          </w:p>
          <w:p w14:paraId="01544868"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Awareness of defined roles of the specialist nurse and other members of the MDT in the assessment process</w:t>
            </w:r>
          </w:p>
          <w:p w14:paraId="196A60C7" w14:textId="77777777" w:rsidR="002D6386" w:rsidRPr="00C838F7" w:rsidRDefault="002D6386" w:rsidP="00216697">
            <w:pPr>
              <w:rPr>
                <w:rFonts w:ascii="Source Sans Pro" w:hAnsi="Source Sans Pro" w:cs="Times New Roman"/>
                <w:sz w:val="24"/>
                <w:szCs w:val="24"/>
              </w:rPr>
            </w:pPr>
          </w:p>
        </w:tc>
        <w:tc>
          <w:tcPr>
            <w:tcW w:w="1887" w:type="pct"/>
            <w:shd w:val="clear" w:color="auto" w:fill="E7F4D8"/>
          </w:tcPr>
          <w:p w14:paraId="210F5F1A"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Is able to request an agreed range of investigations appropriate to scope of practice and interpret the findings of investigations through application of knowledge of pathophysiology</w:t>
            </w:r>
          </w:p>
          <w:p w14:paraId="65C03F3F" w14:textId="77777777" w:rsidR="002D6386" w:rsidRPr="00C838F7" w:rsidRDefault="002D6386" w:rsidP="00216697">
            <w:pPr>
              <w:rPr>
                <w:rFonts w:ascii="Source Sans Pro" w:hAnsi="Source Sans Pro" w:cs="Times New Roman"/>
                <w:sz w:val="24"/>
                <w:szCs w:val="24"/>
              </w:rPr>
            </w:pPr>
          </w:p>
          <w:p w14:paraId="1B47516E"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Develops knowledge to be able to act on investigation findings, using appropriate guidelines and/or protocols where they exist, to aid management plan</w:t>
            </w:r>
          </w:p>
          <w:p w14:paraId="1A0BBC95" w14:textId="77777777" w:rsidR="002D6386" w:rsidRPr="00C838F7" w:rsidRDefault="002D6386" w:rsidP="00216697">
            <w:pPr>
              <w:rPr>
                <w:rFonts w:ascii="Source Sans Pro" w:hAnsi="Source Sans Pro" w:cs="Times New Roman"/>
                <w:sz w:val="24"/>
                <w:szCs w:val="24"/>
              </w:rPr>
            </w:pPr>
          </w:p>
          <w:p w14:paraId="4F4E6EE1"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Is able to explain investigations to pwNC/ including why investigations are necessary, what they entail and discussing the results in a manner the person will find acceptable</w:t>
            </w:r>
          </w:p>
          <w:p w14:paraId="0F0083E9" w14:textId="77777777" w:rsidR="002D6386" w:rsidRPr="00C838F7" w:rsidRDefault="002D6386" w:rsidP="00216697">
            <w:pPr>
              <w:rPr>
                <w:rFonts w:ascii="Source Sans Pro" w:hAnsi="Source Sans Pro" w:cs="Times New Roman"/>
                <w:sz w:val="24"/>
                <w:szCs w:val="24"/>
              </w:rPr>
            </w:pPr>
          </w:p>
        </w:tc>
        <w:tc>
          <w:tcPr>
            <w:tcW w:w="1701" w:type="pct"/>
            <w:shd w:val="clear" w:color="auto" w:fill="FFF6D9"/>
          </w:tcPr>
          <w:p w14:paraId="21D130C7" w14:textId="7AD11B39"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Uses expertise to assess pwNC with the inclusion of necessary investigation</w:t>
            </w:r>
            <w:r w:rsidR="00FF4F8C" w:rsidRPr="00C838F7">
              <w:rPr>
                <w:rFonts w:ascii="Source Sans Pro" w:hAnsi="Source Sans Pro" w:cs="Times New Roman"/>
                <w:sz w:val="24"/>
                <w:szCs w:val="24"/>
              </w:rPr>
              <w:t>s</w:t>
            </w:r>
          </w:p>
          <w:p w14:paraId="7148FF6F" w14:textId="77777777" w:rsidR="002D6386" w:rsidRPr="00C838F7" w:rsidRDefault="002D6386" w:rsidP="00216697">
            <w:pPr>
              <w:rPr>
                <w:rFonts w:ascii="Source Sans Pro" w:hAnsi="Source Sans Pro" w:cs="Times New Roman"/>
                <w:sz w:val="24"/>
                <w:szCs w:val="24"/>
              </w:rPr>
            </w:pPr>
          </w:p>
          <w:p w14:paraId="187C278F"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Liaises with MDT to plan care management utilising information gathered from appropriate investigations</w:t>
            </w:r>
          </w:p>
          <w:p w14:paraId="6E065185" w14:textId="77777777" w:rsidR="002D6386" w:rsidRPr="00C838F7" w:rsidRDefault="002D6386" w:rsidP="00216697">
            <w:pPr>
              <w:rPr>
                <w:rFonts w:ascii="Source Sans Pro" w:hAnsi="Source Sans Pro" w:cs="Times New Roman"/>
                <w:sz w:val="24"/>
                <w:szCs w:val="24"/>
              </w:rPr>
            </w:pPr>
          </w:p>
          <w:p w14:paraId="03723A7B"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 xml:space="preserve">Collaborates locally and nationally to devise protocols/guidelines for use of appropriate tests/investigations in care of pwNC </w:t>
            </w:r>
          </w:p>
          <w:p w14:paraId="503A282C" w14:textId="77777777" w:rsidR="002D6386" w:rsidRPr="00C838F7" w:rsidRDefault="002D6386" w:rsidP="00216697">
            <w:pPr>
              <w:rPr>
                <w:rFonts w:ascii="Source Sans Pro" w:hAnsi="Source Sans Pro" w:cs="Times New Roman"/>
                <w:sz w:val="24"/>
                <w:szCs w:val="24"/>
              </w:rPr>
            </w:pPr>
          </w:p>
          <w:p w14:paraId="6223EF42" w14:textId="77777777" w:rsidR="002D6386" w:rsidRPr="00C838F7" w:rsidRDefault="002D6386" w:rsidP="00216697">
            <w:pPr>
              <w:rPr>
                <w:rFonts w:ascii="Source Sans Pro" w:hAnsi="Source Sans Pro" w:cs="Times New Roman"/>
                <w:sz w:val="24"/>
                <w:szCs w:val="24"/>
              </w:rPr>
            </w:pPr>
            <w:r w:rsidRPr="00C838F7">
              <w:rPr>
                <w:rFonts w:ascii="Source Sans Pro" w:hAnsi="Source Sans Pro" w:cs="Times New Roman"/>
                <w:sz w:val="24"/>
                <w:szCs w:val="24"/>
              </w:rPr>
              <w:t>Collaborates locally and nationally to develop timely assessment-treatment pathways</w:t>
            </w:r>
          </w:p>
        </w:tc>
      </w:tr>
    </w:tbl>
    <w:p w14:paraId="154378A8" w14:textId="77777777" w:rsidR="002D6386" w:rsidRPr="00C838F7" w:rsidRDefault="002D6386" w:rsidP="002D6386">
      <w:pPr>
        <w:jc w:val="center"/>
        <w:rPr>
          <w:rFonts w:ascii="Source Sans Pro" w:hAnsi="Source Sans Pro" w:cs="Times New Roman"/>
          <w:sz w:val="24"/>
          <w:szCs w:val="24"/>
          <w:u w:val="single"/>
        </w:rPr>
      </w:pPr>
    </w:p>
    <w:p w14:paraId="1F6953C6" w14:textId="77777777" w:rsidR="002D6386" w:rsidRPr="00C838F7" w:rsidRDefault="002D6386" w:rsidP="002D6386">
      <w:pPr>
        <w:jc w:val="center"/>
        <w:rPr>
          <w:rFonts w:ascii="Source Sans Pro" w:hAnsi="Source Sans Pro" w:cs="Times New Roman"/>
          <w:sz w:val="24"/>
          <w:szCs w:val="24"/>
          <w:u w:val="single"/>
        </w:rPr>
      </w:pPr>
    </w:p>
    <w:p w14:paraId="1E8B1ED3" w14:textId="77777777" w:rsidR="002D6386" w:rsidRPr="00C838F7" w:rsidRDefault="002D6386" w:rsidP="002D6386">
      <w:pPr>
        <w:jc w:val="center"/>
        <w:rPr>
          <w:rFonts w:ascii="Source Sans Pro" w:hAnsi="Source Sans Pro" w:cs="Times New Roman"/>
          <w:sz w:val="24"/>
          <w:szCs w:val="24"/>
          <w:u w:val="single"/>
        </w:rPr>
      </w:pPr>
    </w:p>
    <w:p w14:paraId="21CEEF1E" w14:textId="77777777" w:rsidR="002D6386" w:rsidRPr="00C838F7" w:rsidRDefault="002D6386" w:rsidP="002D6386">
      <w:pPr>
        <w:jc w:val="center"/>
        <w:rPr>
          <w:rFonts w:ascii="Source Sans Pro" w:hAnsi="Source Sans Pro" w:cs="Times New Roman"/>
          <w:sz w:val="24"/>
          <w:szCs w:val="24"/>
          <w:u w:val="single"/>
        </w:rPr>
      </w:pPr>
    </w:p>
    <w:p w14:paraId="23F77FEA" w14:textId="77777777" w:rsidR="002D6386" w:rsidRPr="00C838F7" w:rsidRDefault="002D6386" w:rsidP="002D6386">
      <w:pPr>
        <w:jc w:val="center"/>
        <w:rPr>
          <w:rFonts w:ascii="Source Sans Pro" w:hAnsi="Source Sans Pro" w:cs="Times New Roman"/>
          <w:sz w:val="24"/>
          <w:szCs w:val="24"/>
          <w:u w:val="single"/>
        </w:rPr>
      </w:pPr>
    </w:p>
    <w:p w14:paraId="4DD7817B" w14:textId="77777777" w:rsidR="002D6386" w:rsidRPr="00C838F7" w:rsidRDefault="002D6386" w:rsidP="002D6386">
      <w:pPr>
        <w:jc w:val="center"/>
        <w:rPr>
          <w:rFonts w:ascii="Source Sans Pro" w:hAnsi="Source Sans Pro" w:cs="Times New Roman"/>
          <w:sz w:val="24"/>
          <w:szCs w:val="24"/>
          <w:u w:val="single"/>
        </w:rPr>
      </w:pPr>
    </w:p>
    <w:p w14:paraId="11297CA8" w14:textId="77777777" w:rsidR="002D6386" w:rsidRPr="00C838F7" w:rsidRDefault="002D6386" w:rsidP="002D6386">
      <w:pPr>
        <w:jc w:val="center"/>
        <w:rPr>
          <w:rFonts w:ascii="Source Sans Pro" w:hAnsi="Source Sans Pro" w:cs="Times New Roman"/>
          <w:sz w:val="24"/>
          <w:szCs w:val="24"/>
          <w:u w:val="single"/>
        </w:rPr>
      </w:pPr>
    </w:p>
    <w:p w14:paraId="3782CEE8" w14:textId="77777777" w:rsidR="002D6386" w:rsidRPr="00C838F7" w:rsidRDefault="002D6386" w:rsidP="002D6386">
      <w:pPr>
        <w:jc w:val="center"/>
        <w:rPr>
          <w:rFonts w:ascii="Source Sans Pro" w:hAnsi="Source Sans Pro" w:cs="Times New Roman"/>
          <w:sz w:val="24"/>
          <w:szCs w:val="24"/>
          <w:u w:val="single"/>
        </w:rPr>
      </w:pPr>
    </w:p>
    <w:p w14:paraId="632642C4" w14:textId="77777777" w:rsidR="002D6386" w:rsidRPr="00C838F7" w:rsidRDefault="002D6386" w:rsidP="002D6386">
      <w:pPr>
        <w:jc w:val="center"/>
        <w:rPr>
          <w:rFonts w:ascii="Source Sans Pro" w:hAnsi="Source Sans Pro" w:cs="Times New Roman"/>
          <w:sz w:val="24"/>
          <w:szCs w:val="24"/>
          <w:u w:val="single"/>
        </w:rPr>
      </w:pPr>
    </w:p>
    <w:p w14:paraId="140C39C2" w14:textId="10716A86" w:rsidR="002D6386" w:rsidRPr="00C838F7" w:rsidRDefault="00162252" w:rsidP="00162252">
      <w:pPr>
        <w:pStyle w:val="Heading2"/>
      </w:pPr>
      <w:bookmarkStart w:id="14" w:name="_Toc177131362"/>
      <w:r w:rsidRPr="00C838F7">
        <w:lastRenderedPageBreak/>
        <w:t>Core Competency 3: Clinical Practice- Analysing Data in the Diagnosis Process</w:t>
      </w:r>
      <w:bookmarkEnd w:id="14"/>
    </w:p>
    <w:p w14:paraId="0BDAD748" w14:textId="77777777" w:rsidR="002D6386" w:rsidRPr="00C838F7" w:rsidRDefault="002D6386" w:rsidP="00162252">
      <w:pPr>
        <w:rPr>
          <w:rFonts w:ascii="Source Sans Pro" w:hAnsi="Source Sans Pro" w:cs="Times New Roman"/>
          <w:sz w:val="24"/>
          <w:szCs w:val="24"/>
          <w:u w:val="single"/>
        </w:rPr>
      </w:pPr>
    </w:p>
    <w:p w14:paraId="24EA0CA5" w14:textId="374941E3" w:rsidR="0043551C" w:rsidRPr="00C838F7" w:rsidRDefault="0043551C" w:rsidP="00162252">
      <w:pPr>
        <w:rPr>
          <w:rFonts w:ascii="Source Sans Pro" w:hAnsi="Source Sans Pro" w:cs="Times New Roman"/>
          <w:sz w:val="24"/>
          <w:szCs w:val="24"/>
          <w:u w:val="single"/>
        </w:rPr>
      </w:pPr>
    </w:p>
    <w:tbl>
      <w:tblPr>
        <w:tblStyle w:val="TableGrid"/>
        <w:tblpPr w:leftFromText="180" w:rightFromText="180" w:vertAnchor="page" w:tblpY="2343"/>
        <w:tblW w:w="5000" w:type="pct"/>
        <w:tblLook w:val="04A0" w:firstRow="1" w:lastRow="0" w:firstColumn="1" w:lastColumn="0" w:noHBand="0" w:noVBand="1"/>
      </w:tblPr>
      <w:tblGrid>
        <w:gridCol w:w="2691"/>
        <w:gridCol w:w="2975"/>
        <w:gridCol w:w="3350"/>
      </w:tblGrid>
      <w:tr w:rsidR="00FE4A75" w:rsidRPr="00C838F7" w14:paraId="1A11423B" w14:textId="77777777" w:rsidTr="00814D22">
        <w:tc>
          <w:tcPr>
            <w:tcW w:w="1492" w:type="pct"/>
            <w:tcBorders>
              <w:left w:val="single" w:sz="4" w:space="0" w:color="auto"/>
            </w:tcBorders>
            <w:shd w:val="clear" w:color="auto" w:fill="FF0000"/>
          </w:tcPr>
          <w:p w14:paraId="43992BB0" w14:textId="77777777" w:rsidR="00FE4A75" w:rsidRPr="00C838F7" w:rsidRDefault="00FE4A75" w:rsidP="00FE4A75">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5</w:t>
            </w:r>
          </w:p>
        </w:tc>
        <w:tc>
          <w:tcPr>
            <w:tcW w:w="1650" w:type="pct"/>
            <w:shd w:val="clear" w:color="auto" w:fill="00B050"/>
          </w:tcPr>
          <w:p w14:paraId="662DD8B3" w14:textId="77777777" w:rsidR="00FE4A75" w:rsidRPr="00C838F7" w:rsidRDefault="00FE4A75" w:rsidP="00FE4A75">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6</w:t>
            </w:r>
          </w:p>
        </w:tc>
        <w:tc>
          <w:tcPr>
            <w:tcW w:w="1858" w:type="pct"/>
            <w:shd w:val="clear" w:color="auto" w:fill="FFC000"/>
          </w:tcPr>
          <w:p w14:paraId="07DF3C19" w14:textId="3CCC2F3C" w:rsidR="00FE4A75" w:rsidRPr="00C838F7" w:rsidRDefault="00FE4A75" w:rsidP="00FE4A75">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 xml:space="preserve">Level </w:t>
            </w:r>
            <w:r w:rsidR="00583E64" w:rsidRPr="00C838F7">
              <w:rPr>
                <w:rFonts w:ascii="Source Sans Pro" w:hAnsi="Source Sans Pro" w:cs="Times New Roman"/>
                <w:b/>
                <w:bCs/>
                <w:color w:val="FFFFFF" w:themeColor="background1"/>
                <w:sz w:val="24"/>
                <w:szCs w:val="24"/>
              </w:rPr>
              <w:t>7</w:t>
            </w:r>
          </w:p>
        </w:tc>
      </w:tr>
      <w:tr w:rsidR="00FE4A75" w:rsidRPr="00C838F7" w14:paraId="2BA78EFB" w14:textId="77777777" w:rsidTr="00814D22">
        <w:tc>
          <w:tcPr>
            <w:tcW w:w="1492" w:type="pct"/>
            <w:shd w:val="clear" w:color="auto" w:fill="FFBDBD"/>
          </w:tcPr>
          <w:p w14:paraId="23269F49" w14:textId="77777777" w:rsidR="00FE4A75" w:rsidRPr="00C838F7" w:rsidRDefault="00FE4A75" w:rsidP="00814D22">
            <w:pPr>
              <w:shd w:val="clear" w:color="auto" w:fill="FFBDBD"/>
              <w:rPr>
                <w:rFonts w:ascii="Source Sans Pro" w:hAnsi="Source Sans Pro" w:cs="Times New Roman"/>
                <w:sz w:val="24"/>
                <w:szCs w:val="24"/>
              </w:rPr>
            </w:pPr>
            <w:r w:rsidRPr="00C838F7">
              <w:rPr>
                <w:rFonts w:ascii="Source Sans Pro" w:hAnsi="Source Sans Pro" w:cs="Times New Roman"/>
                <w:sz w:val="24"/>
                <w:szCs w:val="24"/>
              </w:rPr>
              <w:t>Awareness of the need for thorough assessment of history, physical examination and investigations which may be used to assist the diagnostic procedure</w:t>
            </w:r>
          </w:p>
          <w:p w14:paraId="1BB982CC" w14:textId="77777777" w:rsidR="00FE4A75" w:rsidRPr="00C838F7" w:rsidRDefault="00FE4A75" w:rsidP="00814D22">
            <w:pPr>
              <w:shd w:val="clear" w:color="auto" w:fill="FFBDBD"/>
              <w:rPr>
                <w:rFonts w:ascii="Source Sans Pro" w:hAnsi="Source Sans Pro" w:cs="Times New Roman"/>
                <w:sz w:val="24"/>
                <w:szCs w:val="24"/>
              </w:rPr>
            </w:pPr>
          </w:p>
          <w:p w14:paraId="36DB8654" w14:textId="77777777" w:rsidR="00FE4A75" w:rsidRPr="00C838F7" w:rsidRDefault="00FE4A75" w:rsidP="00814D22">
            <w:pPr>
              <w:shd w:val="clear" w:color="auto" w:fill="FFBDBD"/>
              <w:rPr>
                <w:rFonts w:ascii="Source Sans Pro" w:hAnsi="Source Sans Pro" w:cs="Times New Roman"/>
                <w:sz w:val="24"/>
                <w:szCs w:val="24"/>
              </w:rPr>
            </w:pPr>
            <w:r w:rsidRPr="00C838F7">
              <w:rPr>
                <w:rFonts w:ascii="Source Sans Pro" w:hAnsi="Source Sans Pro" w:cs="Times New Roman"/>
                <w:sz w:val="24"/>
                <w:szCs w:val="24"/>
              </w:rPr>
              <w:t xml:space="preserve">Awareness of existing diagnostic criteria and consider how that applies to pwNC </w:t>
            </w:r>
          </w:p>
          <w:p w14:paraId="1EBD2387" w14:textId="77777777" w:rsidR="00FE4A75" w:rsidRPr="00C838F7" w:rsidRDefault="00FE4A75" w:rsidP="00814D22">
            <w:pPr>
              <w:shd w:val="clear" w:color="auto" w:fill="FFBDBD"/>
              <w:rPr>
                <w:rFonts w:ascii="Source Sans Pro" w:hAnsi="Source Sans Pro" w:cs="Times New Roman"/>
                <w:sz w:val="24"/>
                <w:szCs w:val="24"/>
              </w:rPr>
            </w:pPr>
          </w:p>
          <w:p w14:paraId="5908B1CE" w14:textId="77777777" w:rsidR="00FE4A75" w:rsidRPr="00C838F7" w:rsidRDefault="00FE4A75" w:rsidP="00814D22">
            <w:pPr>
              <w:shd w:val="clear" w:color="auto" w:fill="FFBDBD"/>
              <w:rPr>
                <w:rFonts w:ascii="Source Sans Pro" w:hAnsi="Source Sans Pro" w:cs="Times New Roman"/>
                <w:sz w:val="24"/>
                <w:szCs w:val="24"/>
              </w:rPr>
            </w:pPr>
            <w:r w:rsidRPr="00C838F7">
              <w:rPr>
                <w:rFonts w:ascii="Source Sans Pro" w:hAnsi="Source Sans Pro" w:cs="Times New Roman"/>
                <w:sz w:val="24"/>
                <w:szCs w:val="24"/>
              </w:rPr>
              <w:t>Develops awareness of red flags which may lead to differential diagnoses/atypical forms of neurological condition</w:t>
            </w:r>
          </w:p>
          <w:p w14:paraId="3D9A1BC7" w14:textId="77777777" w:rsidR="00FE4A75" w:rsidRPr="00C838F7" w:rsidRDefault="00FE4A75" w:rsidP="00814D22">
            <w:pPr>
              <w:shd w:val="clear" w:color="auto" w:fill="FFBDBD"/>
              <w:rPr>
                <w:rFonts w:ascii="Source Sans Pro" w:hAnsi="Source Sans Pro" w:cs="Times New Roman"/>
                <w:sz w:val="24"/>
                <w:szCs w:val="24"/>
              </w:rPr>
            </w:pPr>
          </w:p>
          <w:p w14:paraId="5C28895E" w14:textId="77777777" w:rsidR="00FE4A75" w:rsidRPr="00C838F7" w:rsidRDefault="00FE4A75" w:rsidP="00814D22">
            <w:pPr>
              <w:shd w:val="clear" w:color="auto" w:fill="FFBDBD"/>
              <w:rPr>
                <w:rFonts w:ascii="Source Sans Pro" w:hAnsi="Source Sans Pro" w:cs="Times New Roman"/>
                <w:sz w:val="24"/>
                <w:szCs w:val="24"/>
              </w:rPr>
            </w:pPr>
            <w:r w:rsidRPr="00C838F7">
              <w:rPr>
                <w:rFonts w:ascii="Source Sans Pro" w:hAnsi="Source Sans Pro" w:cs="Times New Roman"/>
                <w:sz w:val="24"/>
                <w:szCs w:val="24"/>
              </w:rPr>
              <w:t>Awareness of the ‘common’ symptoms and presentations of the condition and demographic contexts during the diagnostic stage</w:t>
            </w:r>
          </w:p>
          <w:p w14:paraId="1A2AC074" w14:textId="77777777" w:rsidR="00FE4A75" w:rsidRPr="00C838F7" w:rsidRDefault="00FE4A75" w:rsidP="00FE4A75">
            <w:pPr>
              <w:rPr>
                <w:rFonts w:ascii="Source Sans Pro" w:hAnsi="Source Sans Pro" w:cs="Times New Roman"/>
                <w:sz w:val="24"/>
                <w:szCs w:val="24"/>
              </w:rPr>
            </w:pPr>
          </w:p>
          <w:p w14:paraId="7525EBCB" w14:textId="77777777" w:rsidR="00FE4A75" w:rsidRPr="00C838F7" w:rsidRDefault="00FE4A75" w:rsidP="00FE4A75">
            <w:pPr>
              <w:rPr>
                <w:rFonts w:ascii="Source Sans Pro" w:hAnsi="Source Sans Pro" w:cs="Times New Roman"/>
                <w:sz w:val="24"/>
                <w:szCs w:val="24"/>
              </w:rPr>
            </w:pPr>
          </w:p>
        </w:tc>
        <w:tc>
          <w:tcPr>
            <w:tcW w:w="1650" w:type="pct"/>
            <w:shd w:val="clear" w:color="auto" w:fill="E7F4D8"/>
          </w:tcPr>
          <w:p w14:paraId="4AD3B9CA" w14:textId="77777777" w:rsidR="00FE4A75" w:rsidRPr="00C838F7" w:rsidRDefault="00FE4A75" w:rsidP="00FE4A75">
            <w:pPr>
              <w:rPr>
                <w:rFonts w:ascii="Source Sans Pro" w:hAnsi="Source Sans Pro" w:cs="Times New Roman"/>
                <w:sz w:val="24"/>
                <w:szCs w:val="24"/>
              </w:rPr>
            </w:pPr>
            <w:r w:rsidRPr="00C838F7">
              <w:rPr>
                <w:rFonts w:ascii="Source Sans Pro" w:hAnsi="Source Sans Pro" w:cs="Times New Roman"/>
                <w:sz w:val="24"/>
                <w:szCs w:val="24"/>
              </w:rPr>
              <w:t xml:space="preserve">Sound knowledge of neurological condition enabling critical analysis and evaluation of presenting signs and symptoms along with investigation findings to assist with diagnosis </w:t>
            </w:r>
          </w:p>
          <w:p w14:paraId="378B5BB7" w14:textId="77777777" w:rsidR="00FE4A75" w:rsidRPr="00C838F7" w:rsidRDefault="00FE4A75" w:rsidP="00FE4A75">
            <w:pPr>
              <w:rPr>
                <w:rFonts w:ascii="Source Sans Pro" w:hAnsi="Source Sans Pro" w:cs="Times New Roman"/>
                <w:sz w:val="24"/>
                <w:szCs w:val="24"/>
              </w:rPr>
            </w:pPr>
          </w:p>
          <w:p w14:paraId="784A5371" w14:textId="77777777" w:rsidR="00FE4A75" w:rsidRPr="00C838F7" w:rsidRDefault="00FE4A75" w:rsidP="00FE4A75">
            <w:pPr>
              <w:rPr>
                <w:rFonts w:ascii="Source Sans Pro" w:hAnsi="Source Sans Pro" w:cs="Times New Roman"/>
                <w:sz w:val="24"/>
                <w:szCs w:val="24"/>
              </w:rPr>
            </w:pPr>
            <w:r w:rsidRPr="00C838F7">
              <w:rPr>
                <w:rFonts w:ascii="Source Sans Pro" w:hAnsi="Source Sans Pro" w:cs="Times New Roman"/>
                <w:sz w:val="24"/>
                <w:szCs w:val="24"/>
              </w:rPr>
              <w:t>Apply findings to relevant diagnostic criteria</w:t>
            </w:r>
          </w:p>
          <w:p w14:paraId="56701FB1" w14:textId="77777777" w:rsidR="00FE4A75" w:rsidRPr="00C838F7" w:rsidRDefault="00FE4A75" w:rsidP="00FE4A75">
            <w:pPr>
              <w:rPr>
                <w:rFonts w:ascii="Source Sans Pro" w:hAnsi="Source Sans Pro" w:cs="Times New Roman"/>
                <w:sz w:val="24"/>
                <w:szCs w:val="24"/>
              </w:rPr>
            </w:pPr>
          </w:p>
          <w:p w14:paraId="267CBD11" w14:textId="77777777" w:rsidR="00FE4A75" w:rsidRPr="00C838F7" w:rsidRDefault="00FE4A75" w:rsidP="00FE4A75">
            <w:pPr>
              <w:rPr>
                <w:rFonts w:ascii="Source Sans Pro" w:hAnsi="Source Sans Pro" w:cs="Times New Roman"/>
                <w:sz w:val="24"/>
                <w:szCs w:val="24"/>
              </w:rPr>
            </w:pPr>
            <w:r w:rsidRPr="00C838F7">
              <w:rPr>
                <w:rFonts w:ascii="Source Sans Pro" w:hAnsi="Source Sans Pro" w:cs="Times New Roman"/>
                <w:sz w:val="24"/>
                <w:szCs w:val="24"/>
              </w:rPr>
              <w:t>Alert MDT to red flags which may lead to atypical/differential diagnosis</w:t>
            </w:r>
          </w:p>
          <w:p w14:paraId="1A6E0101" w14:textId="77777777" w:rsidR="00FE4A75" w:rsidRPr="00C838F7" w:rsidRDefault="00FE4A75" w:rsidP="00FE4A75">
            <w:pPr>
              <w:rPr>
                <w:rFonts w:ascii="Source Sans Pro" w:hAnsi="Source Sans Pro" w:cs="Times New Roman"/>
                <w:sz w:val="24"/>
                <w:szCs w:val="24"/>
              </w:rPr>
            </w:pPr>
          </w:p>
          <w:p w14:paraId="09295650" w14:textId="77777777" w:rsidR="00FE4A75" w:rsidRPr="00C838F7" w:rsidRDefault="00FE4A75" w:rsidP="00FE4A75">
            <w:pPr>
              <w:rPr>
                <w:rFonts w:ascii="Source Sans Pro" w:hAnsi="Source Sans Pro" w:cs="Times New Roman"/>
                <w:sz w:val="24"/>
                <w:szCs w:val="24"/>
              </w:rPr>
            </w:pPr>
            <w:r w:rsidRPr="00C838F7">
              <w:rPr>
                <w:rFonts w:ascii="Source Sans Pro" w:hAnsi="Source Sans Pro" w:cs="Times New Roman"/>
                <w:sz w:val="24"/>
                <w:szCs w:val="24"/>
              </w:rPr>
              <w:t>Able to provide information in a way that is easy to understand for pwNC/carers about the diagnostic procedure and to explain findings.</w:t>
            </w:r>
          </w:p>
          <w:p w14:paraId="39224D05" w14:textId="77777777" w:rsidR="00B314CB" w:rsidRPr="00C838F7" w:rsidRDefault="00B314CB" w:rsidP="00FE4A75">
            <w:pPr>
              <w:rPr>
                <w:rFonts w:ascii="Source Sans Pro" w:hAnsi="Source Sans Pro" w:cs="Times New Roman"/>
                <w:sz w:val="24"/>
                <w:szCs w:val="24"/>
              </w:rPr>
            </w:pPr>
          </w:p>
          <w:p w14:paraId="11E0F177" w14:textId="25D497FF" w:rsidR="00FE4A75" w:rsidRPr="00C838F7" w:rsidRDefault="00FE4A75" w:rsidP="00FE4A75">
            <w:pPr>
              <w:rPr>
                <w:rFonts w:ascii="Source Sans Pro" w:hAnsi="Source Sans Pro" w:cs="Times New Roman"/>
                <w:sz w:val="24"/>
                <w:szCs w:val="24"/>
              </w:rPr>
            </w:pPr>
            <w:r w:rsidRPr="00C838F7">
              <w:rPr>
                <w:rFonts w:ascii="Source Sans Pro" w:hAnsi="Source Sans Pro" w:cs="Times New Roman"/>
                <w:sz w:val="24"/>
                <w:szCs w:val="24"/>
              </w:rPr>
              <w:t>Provides emotional support during th</w:t>
            </w:r>
            <w:r w:rsidR="00B314CB" w:rsidRPr="00C838F7">
              <w:rPr>
                <w:rFonts w:ascii="Source Sans Pro" w:hAnsi="Source Sans Pro" w:cs="Times New Roman"/>
                <w:sz w:val="24"/>
                <w:szCs w:val="24"/>
              </w:rPr>
              <w:t>e diagnostic</w:t>
            </w:r>
            <w:r w:rsidRPr="00C838F7">
              <w:rPr>
                <w:rFonts w:ascii="Source Sans Pro" w:hAnsi="Source Sans Pro" w:cs="Times New Roman"/>
                <w:sz w:val="24"/>
                <w:szCs w:val="24"/>
              </w:rPr>
              <w:t xml:space="preserve"> process</w:t>
            </w:r>
          </w:p>
          <w:p w14:paraId="7D9C10C2" w14:textId="77777777" w:rsidR="00FE4A75" w:rsidRPr="00C838F7" w:rsidRDefault="00FE4A75" w:rsidP="00FE4A75">
            <w:pPr>
              <w:rPr>
                <w:rFonts w:ascii="Source Sans Pro" w:hAnsi="Source Sans Pro" w:cs="Times New Roman"/>
                <w:sz w:val="24"/>
                <w:szCs w:val="24"/>
              </w:rPr>
            </w:pPr>
          </w:p>
        </w:tc>
        <w:tc>
          <w:tcPr>
            <w:tcW w:w="1858" w:type="pct"/>
            <w:shd w:val="clear" w:color="auto" w:fill="FFF6D9"/>
          </w:tcPr>
          <w:p w14:paraId="673BDAF6" w14:textId="77777777" w:rsidR="00FE4A75" w:rsidRPr="00C838F7" w:rsidRDefault="00FE4A75" w:rsidP="00FE4A75">
            <w:pPr>
              <w:rPr>
                <w:rFonts w:ascii="Source Sans Pro" w:hAnsi="Source Sans Pro" w:cs="Times New Roman"/>
                <w:sz w:val="24"/>
                <w:szCs w:val="24"/>
              </w:rPr>
            </w:pPr>
            <w:r w:rsidRPr="00C838F7">
              <w:rPr>
                <w:rFonts w:ascii="Source Sans Pro" w:hAnsi="Source Sans Pro" w:cs="Times New Roman"/>
                <w:sz w:val="24"/>
                <w:szCs w:val="24"/>
              </w:rPr>
              <w:t>Uses expertise to collaborate with MDT during the diagnostic process of the pwNC</w:t>
            </w:r>
          </w:p>
          <w:p w14:paraId="7E4BEC33" w14:textId="77777777" w:rsidR="00FE4A75" w:rsidRPr="00C838F7" w:rsidRDefault="00FE4A75" w:rsidP="00FE4A75">
            <w:pPr>
              <w:rPr>
                <w:rFonts w:ascii="Source Sans Pro" w:hAnsi="Source Sans Pro" w:cs="Times New Roman"/>
                <w:sz w:val="24"/>
                <w:szCs w:val="24"/>
              </w:rPr>
            </w:pPr>
          </w:p>
          <w:p w14:paraId="41B162C1" w14:textId="77777777" w:rsidR="00FE4A75" w:rsidRPr="00C838F7" w:rsidRDefault="00FE4A75" w:rsidP="00FE4A75">
            <w:pPr>
              <w:rPr>
                <w:rFonts w:ascii="Source Sans Pro" w:hAnsi="Source Sans Pro" w:cs="Times New Roman"/>
                <w:sz w:val="24"/>
                <w:szCs w:val="24"/>
              </w:rPr>
            </w:pPr>
            <w:r w:rsidRPr="00C838F7">
              <w:rPr>
                <w:rFonts w:ascii="Source Sans Pro" w:hAnsi="Source Sans Pro" w:cs="Times New Roman"/>
                <w:sz w:val="24"/>
                <w:szCs w:val="24"/>
              </w:rPr>
              <w:t>Collaborates with local MDT to produce protocols and guidelines for timely diagnosis of specific conditions related to recognised national and international criteria</w:t>
            </w:r>
          </w:p>
          <w:p w14:paraId="4D265443" w14:textId="77777777" w:rsidR="00FE4A75" w:rsidRPr="00C838F7" w:rsidRDefault="00FE4A75" w:rsidP="00FE4A75">
            <w:pPr>
              <w:rPr>
                <w:rFonts w:ascii="Source Sans Pro" w:hAnsi="Source Sans Pro" w:cs="Times New Roman"/>
                <w:sz w:val="24"/>
                <w:szCs w:val="24"/>
              </w:rPr>
            </w:pPr>
          </w:p>
          <w:p w14:paraId="527B797D" w14:textId="77777777" w:rsidR="00FE4A75" w:rsidRPr="00C838F7" w:rsidRDefault="00FE4A75" w:rsidP="00FE4A75">
            <w:pPr>
              <w:rPr>
                <w:rFonts w:ascii="Source Sans Pro" w:hAnsi="Source Sans Pro" w:cs="Times New Roman"/>
                <w:sz w:val="24"/>
                <w:szCs w:val="24"/>
              </w:rPr>
            </w:pPr>
            <w:r w:rsidRPr="00C838F7">
              <w:rPr>
                <w:rFonts w:ascii="Source Sans Pro" w:hAnsi="Source Sans Pro" w:cs="Times New Roman"/>
                <w:sz w:val="24"/>
                <w:szCs w:val="24"/>
              </w:rPr>
              <w:t>Educates HPCs on the diagnostic processes of specific neurological conditions, in relation to signs and symptoms and investigation findings</w:t>
            </w:r>
          </w:p>
          <w:p w14:paraId="65F08082" w14:textId="77777777" w:rsidR="00FE4A75" w:rsidRPr="00C838F7" w:rsidRDefault="00FE4A75" w:rsidP="00FE4A75">
            <w:pPr>
              <w:rPr>
                <w:rFonts w:ascii="Source Sans Pro" w:hAnsi="Source Sans Pro" w:cs="Times New Roman"/>
                <w:sz w:val="24"/>
                <w:szCs w:val="24"/>
              </w:rPr>
            </w:pPr>
          </w:p>
          <w:p w14:paraId="567EDBBC" w14:textId="77777777" w:rsidR="00FE4A75" w:rsidRPr="00C838F7" w:rsidRDefault="00FE4A75" w:rsidP="00FE4A75">
            <w:pPr>
              <w:rPr>
                <w:rFonts w:ascii="Source Sans Pro" w:hAnsi="Source Sans Pro" w:cs="Times New Roman"/>
                <w:sz w:val="24"/>
                <w:szCs w:val="24"/>
              </w:rPr>
            </w:pPr>
            <w:r w:rsidRPr="00C838F7">
              <w:rPr>
                <w:rFonts w:ascii="Source Sans Pro" w:hAnsi="Source Sans Pro" w:cs="Times New Roman"/>
                <w:sz w:val="24"/>
                <w:szCs w:val="24"/>
              </w:rPr>
              <w:t>Educate HPCs on red flags and differential diagnoses</w:t>
            </w:r>
          </w:p>
          <w:p w14:paraId="5BC09356" w14:textId="77777777" w:rsidR="00FE4A75" w:rsidRPr="00C838F7" w:rsidRDefault="00FE4A75" w:rsidP="00FE4A75">
            <w:pPr>
              <w:rPr>
                <w:rFonts w:ascii="Source Sans Pro" w:hAnsi="Source Sans Pro" w:cs="Times New Roman"/>
                <w:sz w:val="24"/>
                <w:szCs w:val="24"/>
              </w:rPr>
            </w:pPr>
          </w:p>
          <w:p w14:paraId="05E1347F" w14:textId="77777777" w:rsidR="00FE4A75" w:rsidRPr="00C838F7" w:rsidRDefault="00FE4A75" w:rsidP="00FE4A75">
            <w:pPr>
              <w:rPr>
                <w:rFonts w:ascii="Source Sans Pro" w:hAnsi="Source Sans Pro" w:cs="Times New Roman"/>
                <w:sz w:val="24"/>
                <w:szCs w:val="24"/>
              </w:rPr>
            </w:pPr>
            <w:r w:rsidRPr="00C838F7">
              <w:rPr>
                <w:rFonts w:ascii="Source Sans Pro" w:hAnsi="Source Sans Pro" w:cs="Times New Roman"/>
                <w:sz w:val="24"/>
                <w:szCs w:val="24"/>
              </w:rPr>
              <w:t xml:space="preserve"> </w:t>
            </w:r>
          </w:p>
        </w:tc>
      </w:tr>
    </w:tbl>
    <w:p w14:paraId="01E6BBF7" w14:textId="77777777" w:rsidR="00FE4A75" w:rsidRPr="00C838F7" w:rsidRDefault="00FE4A75" w:rsidP="002D6386">
      <w:pPr>
        <w:jc w:val="center"/>
        <w:rPr>
          <w:rFonts w:ascii="Source Sans Pro" w:hAnsi="Source Sans Pro" w:cs="Times New Roman"/>
          <w:sz w:val="24"/>
          <w:szCs w:val="24"/>
          <w:u w:val="single"/>
        </w:rPr>
      </w:pPr>
    </w:p>
    <w:p w14:paraId="3AA2789E" w14:textId="77777777" w:rsidR="00FE4A75" w:rsidRPr="00C838F7" w:rsidRDefault="00FE4A75" w:rsidP="002D6386">
      <w:pPr>
        <w:jc w:val="center"/>
        <w:rPr>
          <w:rFonts w:ascii="Source Sans Pro" w:hAnsi="Source Sans Pro" w:cs="Times New Roman"/>
          <w:sz w:val="24"/>
          <w:szCs w:val="24"/>
          <w:u w:val="single"/>
        </w:rPr>
      </w:pPr>
    </w:p>
    <w:p w14:paraId="640EE50A" w14:textId="77777777" w:rsidR="00FE4A75" w:rsidRPr="00C838F7" w:rsidRDefault="00FE4A75" w:rsidP="002D6386">
      <w:pPr>
        <w:jc w:val="center"/>
        <w:rPr>
          <w:rFonts w:ascii="Source Sans Pro" w:hAnsi="Source Sans Pro" w:cs="Times New Roman"/>
          <w:sz w:val="24"/>
          <w:szCs w:val="24"/>
          <w:u w:val="single"/>
        </w:rPr>
      </w:pPr>
    </w:p>
    <w:p w14:paraId="1774F527" w14:textId="10C67C28" w:rsidR="00FE4A75" w:rsidRPr="00C838F7" w:rsidRDefault="00FD3994" w:rsidP="00162252">
      <w:pPr>
        <w:pStyle w:val="Heading2"/>
      </w:pPr>
      <w:bookmarkStart w:id="15" w:name="_Toc177131363"/>
      <w:r w:rsidRPr="00C838F7">
        <w:lastRenderedPageBreak/>
        <w:t xml:space="preserve">Core </w:t>
      </w:r>
      <w:r w:rsidR="002D6386" w:rsidRPr="00C838F7">
        <w:t xml:space="preserve">Competency 4: </w:t>
      </w:r>
      <w:r w:rsidR="00216697" w:rsidRPr="00C838F7">
        <w:t xml:space="preserve">Clinical Practice- </w:t>
      </w:r>
      <w:r w:rsidR="002D6386" w:rsidRPr="00C838F7">
        <w:t>Treatment and Care</w:t>
      </w:r>
      <w:bookmarkEnd w:id="15"/>
    </w:p>
    <w:tbl>
      <w:tblPr>
        <w:tblStyle w:val="TableGrid"/>
        <w:tblW w:w="5000" w:type="pct"/>
        <w:tblLook w:val="04A0" w:firstRow="1" w:lastRow="0" w:firstColumn="1" w:lastColumn="0" w:noHBand="0" w:noVBand="1"/>
      </w:tblPr>
      <w:tblGrid>
        <w:gridCol w:w="2691"/>
        <w:gridCol w:w="2975"/>
        <w:gridCol w:w="3350"/>
      </w:tblGrid>
      <w:tr w:rsidR="002D6386" w:rsidRPr="00C838F7" w14:paraId="33170F3C" w14:textId="77777777" w:rsidTr="008148BE">
        <w:tc>
          <w:tcPr>
            <w:tcW w:w="1492" w:type="pct"/>
            <w:tcBorders>
              <w:left w:val="single" w:sz="4" w:space="0" w:color="auto"/>
            </w:tcBorders>
            <w:shd w:val="clear" w:color="auto" w:fill="FF0000"/>
          </w:tcPr>
          <w:p w14:paraId="7C02AC17" w14:textId="77777777" w:rsidR="002D6386" w:rsidRPr="00C838F7" w:rsidRDefault="002D6386" w:rsidP="002D6386">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5</w:t>
            </w:r>
          </w:p>
        </w:tc>
        <w:tc>
          <w:tcPr>
            <w:tcW w:w="1650" w:type="pct"/>
            <w:shd w:val="clear" w:color="auto" w:fill="00B050"/>
          </w:tcPr>
          <w:p w14:paraId="0D90E006" w14:textId="77777777" w:rsidR="002D6386" w:rsidRPr="00C838F7" w:rsidRDefault="002D6386" w:rsidP="002D6386">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6</w:t>
            </w:r>
          </w:p>
        </w:tc>
        <w:tc>
          <w:tcPr>
            <w:tcW w:w="1858" w:type="pct"/>
            <w:shd w:val="clear" w:color="auto" w:fill="FFC000"/>
          </w:tcPr>
          <w:p w14:paraId="09EF0ECA" w14:textId="3D04F53F" w:rsidR="002D6386" w:rsidRPr="00C838F7" w:rsidRDefault="002D6386" w:rsidP="002D6386">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 xml:space="preserve">Level </w:t>
            </w:r>
            <w:r w:rsidR="00583E64" w:rsidRPr="00C838F7">
              <w:rPr>
                <w:rFonts w:ascii="Source Sans Pro" w:hAnsi="Source Sans Pro" w:cs="Times New Roman"/>
                <w:b/>
                <w:bCs/>
                <w:color w:val="FFFFFF" w:themeColor="background1"/>
                <w:sz w:val="24"/>
                <w:szCs w:val="24"/>
              </w:rPr>
              <w:t>7</w:t>
            </w:r>
          </w:p>
        </w:tc>
      </w:tr>
      <w:tr w:rsidR="008148BE" w:rsidRPr="00C838F7" w14:paraId="4EF9F12F" w14:textId="77777777" w:rsidTr="008148BE">
        <w:tc>
          <w:tcPr>
            <w:tcW w:w="1492" w:type="pct"/>
            <w:shd w:val="clear" w:color="auto" w:fill="FFBDBD"/>
          </w:tcPr>
          <w:p w14:paraId="5C7E285D"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 xml:space="preserve">Develops knowledge of relevant guidance, policies and legislation that govern legal and ethical aspects of service provision, in relation to specific neurological condition </w:t>
            </w:r>
          </w:p>
          <w:p w14:paraId="6EDF572B" w14:textId="620E34FC"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 xml:space="preserve">Awareness of how to access relevant standards and guidelines that inform care </w:t>
            </w:r>
          </w:p>
          <w:p w14:paraId="091FEF3B"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Uses and contributes to the development, implementation, and review of local policies, guidelines and protocols</w:t>
            </w:r>
          </w:p>
          <w:p w14:paraId="584F54AB" w14:textId="77777777" w:rsidR="008148BE" w:rsidRPr="00C838F7" w:rsidRDefault="008148BE" w:rsidP="008148BE">
            <w:pPr>
              <w:rPr>
                <w:rFonts w:ascii="Source Sans Pro" w:hAnsi="Source Sans Pro" w:cs="Times New Roman"/>
                <w:sz w:val="24"/>
                <w:szCs w:val="24"/>
              </w:rPr>
            </w:pPr>
          </w:p>
        </w:tc>
        <w:tc>
          <w:tcPr>
            <w:tcW w:w="1650" w:type="pct"/>
            <w:shd w:val="clear" w:color="auto" w:fill="E7F4D8"/>
          </w:tcPr>
          <w:p w14:paraId="29295F69" w14:textId="77777777" w:rsidR="008148BE" w:rsidRPr="00C838F7" w:rsidRDefault="008148BE" w:rsidP="008148BE">
            <w:pPr>
              <w:spacing w:line="240" w:lineRule="auto"/>
              <w:rPr>
                <w:rFonts w:ascii="Source Sans Pro" w:hAnsi="Source Sans Pro" w:cs="Times New Roman"/>
                <w:kern w:val="2"/>
                <w:sz w:val="24"/>
                <w:szCs w:val="24"/>
                <w14:ligatures w14:val="standardContextual"/>
              </w:rPr>
            </w:pPr>
            <w:r w:rsidRPr="00C838F7">
              <w:rPr>
                <w:rFonts w:ascii="Source Sans Pro" w:hAnsi="Source Sans Pro" w:cs="Times New Roman"/>
                <w:sz w:val="24"/>
                <w:szCs w:val="24"/>
              </w:rPr>
              <w:t xml:space="preserve">Able to communicate to pwNC/carers legal, moral, and ethical issues relating to care provision </w:t>
            </w:r>
          </w:p>
          <w:p w14:paraId="333E02BB" w14:textId="77777777" w:rsidR="008148BE" w:rsidRPr="00C838F7" w:rsidRDefault="008148BE" w:rsidP="008148BE">
            <w:pPr>
              <w:spacing w:line="240" w:lineRule="auto"/>
              <w:rPr>
                <w:rFonts w:ascii="Source Sans Pro" w:hAnsi="Source Sans Pro" w:cs="Times New Roman"/>
                <w:sz w:val="24"/>
                <w:szCs w:val="24"/>
              </w:rPr>
            </w:pPr>
          </w:p>
          <w:p w14:paraId="7E682AF2" w14:textId="6CFB93A0"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Critically evaluates and utilises the appropriate evidence-based interventions and guidelines that inform care for specific neurological condition</w:t>
            </w:r>
          </w:p>
        </w:tc>
        <w:tc>
          <w:tcPr>
            <w:tcW w:w="1858" w:type="pct"/>
            <w:shd w:val="clear" w:color="auto" w:fill="FFF6D9"/>
          </w:tcPr>
          <w:p w14:paraId="6E138C4C"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 xml:space="preserve">Influences policy at local, organisational, and national level in response to some of the legal, moral, and ethical issues </w:t>
            </w:r>
          </w:p>
          <w:p w14:paraId="7EFA3BD6"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 xml:space="preserve">Uses in-depth knowledge of legislation, professional regulation and codes of practice to lead development, implementation and evaluation of protocols, guidelines, and policies at local operational levels </w:t>
            </w:r>
          </w:p>
          <w:p w14:paraId="60D6873D" w14:textId="77777777" w:rsidR="008148BE" w:rsidRPr="00C838F7" w:rsidRDefault="008148BE" w:rsidP="008148BE">
            <w:pPr>
              <w:spacing w:line="240" w:lineRule="auto"/>
              <w:rPr>
                <w:rFonts w:ascii="Source Sans Pro" w:hAnsi="Source Sans Pro" w:cs="Times New Roman"/>
                <w:sz w:val="24"/>
                <w:szCs w:val="24"/>
              </w:rPr>
            </w:pPr>
          </w:p>
          <w:p w14:paraId="210F0ACD"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 xml:space="preserve">Provides leadership and expertise in the implementation of relevant guidelines, treatments and services through education of HCPs and colleagues </w:t>
            </w:r>
          </w:p>
          <w:p w14:paraId="591E1391" w14:textId="77777777" w:rsidR="008148BE" w:rsidRPr="00C838F7" w:rsidRDefault="008148BE" w:rsidP="008148BE">
            <w:pPr>
              <w:spacing w:line="240" w:lineRule="auto"/>
              <w:rPr>
                <w:rFonts w:ascii="Source Sans Pro" w:hAnsi="Source Sans Pro" w:cs="Times New Roman"/>
                <w:sz w:val="24"/>
                <w:szCs w:val="24"/>
              </w:rPr>
            </w:pPr>
          </w:p>
          <w:p w14:paraId="7EBDB5F2" w14:textId="71E18B3F"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Informs the strategic direction and leads on change to service delivery</w:t>
            </w:r>
          </w:p>
        </w:tc>
      </w:tr>
      <w:tr w:rsidR="008148BE" w:rsidRPr="00C838F7" w14:paraId="7BC7BD4E" w14:textId="77777777" w:rsidTr="008148BE">
        <w:tc>
          <w:tcPr>
            <w:tcW w:w="1492" w:type="pct"/>
            <w:shd w:val="clear" w:color="auto" w:fill="FFBDBD"/>
          </w:tcPr>
          <w:p w14:paraId="694DD88D"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Develops a knowledge base in the pharmacological and non-pharmacological treatment/management for the pwNC</w:t>
            </w:r>
          </w:p>
          <w:p w14:paraId="65A6840B" w14:textId="74A7ED77" w:rsidR="008148BE" w:rsidRPr="00C838F7" w:rsidRDefault="008148BE" w:rsidP="008148BE">
            <w:pPr>
              <w:rPr>
                <w:rFonts w:ascii="Source Sans Pro" w:hAnsi="Source Sans Pro" w:cs="Times New Roman"/>
                <w:sz w:val="24"/>
                <w:szCs w:val="24"/>
              </w:rPr>
            </w:pPr>
          </w:p>
        </w:tc>
        <w:tc>
          <w:tcPr>
            <w:tcW w:w="1650" w:type="pct"/>
            <w:shd w:val="clear" w:color="auto" w:fill="E7F4D8"/>
          </w:tcPr>
          <w:p w14:paraId="548FCCD3" w14:textId="77777777" w:rsidR="008148BE" w:rsidRPr="00C838F7" w:rsidRDefault="008148BE" w:rsidP="008148BE">
            <w:pPr>
              <w:spacing w:line="240" w:lineRule="auto"/>
              <w:rPr>
                <w:rFonts w:ascii="Source Sans Pro" w:hAnsi="Source Sans Pro" w:cs="Times New Roman"/>
                <w:kern w:val="2"/>
                <w:sz w:val="24"/>
                <w:szCs w:val="24"/>
                <w14:ligatures w14:val="standardContextual"/>
              </w:rPr>
            </w:pPr>
            <w:r w:rsidRPr="00C838F7">
              <w:rPr>
                <w:rFonts w:ascii="Source Sans Pro" w:hAnsi="Source Sans Pro" w:cs="Times New Roman"/>
                <w:sz w:val="24"/>
                <w:szCs w:val="24"/>
              </w:rPr>
              <w:t xml:space="preserve">Advances competence in the pharmacological management of treatment. This may include gaining supplementary or independent prescribing qualifications or the use of PGD to enable initiation of symptomatic treatment and managing side effects </w:t>
            </w:r>
          </w:p>
          <w:p w14:paraId="2BB18A74" w14:textId="77777777" w:rsidR="008148BE" w:rsidRPr="00C838F7" w:rsidRDefault="008148BE" w:rsidP="008148BE">
            <w:pPr>
              <w:spacing w:line="240" w:lineRule="auto"/>
              <w:rPr>
                <w:rFonts w:ascii="Source Sans Pro" w:hAnsi="Source Sans Pro" w:cs="Times New Roman"/>
                <w:sz w:val="24"/>
                <w:szCs w:val="24"/>
              </w:rPr>
            </w:pPr>
          </w:p>
          <w:p w14:paraId="7DFA4E4A" w14:textId="77777777" w:rsidR="00B314CB"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Informs the pwNC/carer on chosen therapies, to include expected effects and side effects</w:t>
            </w:r>
            <w:r w:rsidR="00B314CB" w:rsidRPr="00C838F7">
              <w:rPr>
                <w:rFonts w:ascii="Source Sans Pro" w:hAnsi="Source Sans Pro" w:cs="Times New Roman"/>
                <w:sz w:val="24"/>
                <w:szCs w:val="24"/>
              </w:rPr>
              <w:t>.</w:t>
            </w:r>
          </w:p>
          <w:p w14:paraId="551948C6" w14:textId="49AFF296"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 xml:space="preserve"> Advises on the importance of medicine management and drug concordance</w:t>
            </w:r>
          </w:p>
          <w:p w14:paraId="4609BC74" w14:textId="77777777" w:rsidR="008148BE" w:rsidRPr="00C838F7" w:rsidRDefault="008148BE" w:rsidP="008148BE">
            <w:pPr>
              <w:spacing w:line="240" w:lineRule="auto"/>
              <w:rPr>
                <w:rFonts w:ascii="Source Sans Pro" w:hAnsi="Source Sans Pro" w:cs="Times New Roman"/>
                <w:sz w:val="24"/>
                <w:szCs w:val="24"/>
              </w:rPr>
            </w:pPr>
          </w:p>
          <w:p w14:paraId="71903310" w14:textId="7E8F96E3"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Includes non-pharmacological strategies in treatment plan and co-ordinates appropriate referrals to MDT where agreed with pwNC</w:t>
            </w:r>
          </w:p>
        </w:tc>
        <w:tc>
          <w:tcPr>
            <w:tcW w:w="1858" w:type="pct"/>
            <w:shd w:val="clear" w:color="auto" w:fill="FFF6D9"/>
          </w:tcPr>
          <w:p w14:paraId="659C801E"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lastRenderedPageBreak/>
              <w:t>Independent prescriber qualification where neurological condition requires routine medication titrations. Ability to prescribe any licenced medicine within their area of competence</w:t>
            </w:r>
          </w:p>
          <w:p w14:paraId="3FEBF044" w14:textId="77777777" w:rsidR="008148BE" w:rsidRPr="00C838F7" w:rsidRDefault="008148BE" w:rsidP="008148BE">
            <w:pPr>
              <w:spacing w:line="240" w:lineRule="auto"/>
              <w:rPr>
                <w:rFonts w:ascii="Source Sans Pro" w:hAnsi="Source Sans Pro" w:cs="Times New Roman"/>
                <w:sz w:val="24"/>
                <w:szCs w:val="24"/>
              </w:rPr>
            </w:pPr>
          </w:p>
          <w:p w14:paraId="596D33B9"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Collaborates with GP, local pharmacists to advise on medication requirements for pwNC</w:t>
            </w:r>
          </w:p>
          <w:p w14:paraId="4D6623F0" w14:textId="77777777" w:rsidR="008148BE" w:rsidRPr="00C838F7" w:rsidRDefault="008148BE" w:rsidP="008148BE">
            <w:pPr>
              <w:spacing w:line="240" w:lineRule="auto"/>
              <w:rPr>
                <w:rFonts w:ascii="Source Sans Pro" w:hAnsi="Source Sans Pro" w:cs="Times New Roman"/>
                <w:sz w:val="24"/>
                <w:szCs w:val="24"/>
              </w:rPr>
            </w:pPr>
          </w:p>
          <w:p w14:paraId="05A73C7A" w14:textId="627D7EF5"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 xml:space="preserve">Collaborates with MDT to incorporate pharmacological and non-pharmacological </w:t>
            </w:r>
            <w:r w:rsidRPr="00C838F7">
              <w:rPr>
                <w:rFonts w:ascii="Source Sans Pro" w:hAnsi="Source Sans Pro" w:cs="Times New Roman"/>
                <w:sz w:val="24"/>
                <w:szCs w:val="24"/>
              </w:rPr>
              <w:lastRenderedPageBreak/>
              <w:t>approach to optimise treatment plan.</w:t>
            </w:r>
          </w:p>
        </w:tc>
      </w:tr>
      <w:tr w:rsidR="008148BE" w:rsidRPr="00C838F7" w14:paraId="4AE8F384" w14:textId="77777777" w:rsidTr="008148BE">
        <w:tc>
          <w:tcPr>
            <w:tcW w:w="1492" w:type="pct"/>
            <w:shd w:val="clear" w:color="auto" w:fill="FFBDBD"/>
          </w:tcPr>
          <w:p w14:paraId="58C27899" w14:textId="6A555965"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lastRenderedPageBreak/>
              <w:t>Awareness o</w:t>
            </w:r>
            <w:r w:rsidR="00B314CB" w:rsidRPr="00C838F7">
              <w:rPr>
                <w:rFonts w:ascii="Source Sans Pro" w:hAnsi="Source Sans Pro"/>
                <w:kern w:val="2"/>
                <w:lang w:eastAsia="en-US"/>
                <w14:ligatures w14:val="standardContextual"/>
              </w:rPr>
              <w:t>f</w:t>
            </w:r>
            <w:r w:rsidRPr="00C838F7">
              <w:rPr>
                <w:rFonts w:ascii="Source Sans Pro" w:hAnsi="Source Sans Pro"/>
                <w:kern w:val="2"/>
                <w:lang w:eastAsia="en-US"/>
                <w14:ligatures w14:val="standardContextual"/>
              </w:rPr>
              <w:t xml:space="preserve"> the needs of developing an individual care plan, ensuring that the care plan follows the principles of person-centred care</w:t>
            </w:r>
          </w:p>
          <w:p w14:paraId="449965F0" w14:textId="037C75DE" w:rsidR="008148BE" w:rsidRPr="00C838F7" w:rsidRDefault="008148BE" w:rsidP="008148BE">
            <w:pPr>
              <w:rPr>
                <w:rFonts w:ascii="Source Sans Pro" w:hAnsi="Source Sans Pro" w:cs="Times New Roman"/>
                <w:sz w:val="24"/>
                <w:szCs w:val="24"/>
              </w:rPr>
            </w:pPr>
          </w:p>
        </w:tc>
        <w:tc>
          <w:tcPr>
            <w:tcW w:w="1650" w:type="pct"/>
            <w:shd w:val="clear" w:color="auto" w:fill="E7F4D8"/>
          </w:tcPr>
          <w:p w14:paraId="11FB8A94" w14:textId="07EF0095"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Uses holistic approach to develop a care plan with the person taking individual goals into consideration. Includes family and carers of pwNC in planning process, where consent is obtained</w:t>
            </w:r>
          </w:p>
        </w:tc>
        <w:tc>
          <w:tcPr>
            <w:tcW w:w="1858" w:type="pct"/>
            <w:shd w:val="clear" w:color="auto" w:fill="FFF6D9"/>
          </w:tcPr>
          <w:p w14:paraId="3EE467CE"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 xml:space="preserve">Educates other HCPs on formulating a treatment plan and assists with any potential ethical issues </w:t>
            </w:r>
          </w:p>
          <w:p w14:paraId="5B6F2E3D" w14:textId="77777777" w:rsidR="008148BE" w:rsidRPr="00C838F7" w:rsidRDefault="008148BE" w:rsidP="008148BE">
            <w:pPr>
              <w:spacing w:line="240" w:lineRule="auto"/>
              <w:rPr>
                <w:rFonts w:ascii="Source Sans Pro" w:hAnsi="Source Sans Pro" w:cs="Times New Roman"/>
                <w:sz w:val="24"/>
                <w:szCs w:val="24"/>
              </w:rPr>
            </w:pPr>
          </w:p>
          <w:p w14:paraId="087D5315" w14:textId="534DC349"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Collaborates with services to develop and streamline pathways to ensure access to treatment/care is available at the point of need</w:t>
            </w:r>
          </w:p>
        </w:tc>
      </w:tr>
    </w:tbl>
    <w:p w14:paraId="3AF19B8F" w14:textId="61E99A9C" w:rsidR="008148BE" w:rsidRPr="00C838F7" w:rsidRDefault="008148BE">
      <w:pPr>
        <w:rPr>
          <w:rFonts w:ascii="Source Sans Pro" w:hAnsi="Source Sans Pro"/>
          <w:sz w:val="24"/>
          <w:szCs w:val="24"/>
        </w:rPr>
      </w:pPr>
    </w:p>
    <w:p w14:paraId="59DD2E75" w14:textId="1D8E01D2" w:rsidR="00162252" w:rsidRDefault="00162252">
      <w:pPr>
        <w:spacing w:line="259" w:lineRule="auto"/>
        <w:rPr>
          <w:rFonts w:ascii="Source Sans Pro" w:hAnsi="Source Sans Pro"/>
          <w:sz w:val="24"/>
          <w:szCs w:val="24"/>
        </w:rPr>
      </w:pPr>
      <w:r>
        <w:rPr>
          <w:rFonts w:ascii="Source Sans Pro" w:hAnsi="Source Sans Pro"/>
          <w:sz w:val="24"/>
          <w:szCs w:val="24"/>
        </w:rPr>
        <w:br w:type="page"/>
      </w:r>
    </w:p>
    <w:p w14:paraId="2AC1550E" w14:textId="77777777" w:rsidR="008148BE" w:rsidRPr="00C838F7" w:rsidRDefault="008148BE" w:rsidP="00162252">
      <w:pPr>
        <w:pStyle w:val="Heading2"/>
      </w:pPr>
      <w:bookmarkStart w:id="16" w:name="_Toc177131364"/>
      <w:r w:rsidRPr="00C838F7">
        <w:lastRenderedPageBreak/>
        <w:t>Core Competency 4: Clinical Practice- Treatment and Care</w:t>
      </w:r>
      <w:bookmarkEnd w:id="16"/>
    </w:p>
    <w:tbl>
      <w:tblPr>
        <w:tblStyle w:val="TableGrid"/>
        <w:tblW w:w="5000" w:type="pct"/>
        <w:tblLook w:val="04A0" w:firstRow="1" w:lastRow="0" w:firstColumn="1" w:lastColumn="0" w:noHBand="0" w:noVBand="1"/>
      </w:tblPr>
      <w:tblGrid>
        <w:gridCol w:w="2691"/>
        <w:gridCol w:w="2975"/>
        <w:gridCol w:w="3350"/>
      </w:tblGrid>
      <w:tr w:rsidR="008148BE" w:rsidRPr="00C838F7" w14:paraId="37B19493" w14:textId="77777777" w:rsidTr="008148BE">
        <w:tc>
          <w:tcPr>
            <w:tcW w:w="1492" w:type="pct"/>
            <w:shd w:val="clear" w:color="auto" w:fill="FFBDBD"/>
          </w:tcPr>
          <w:p w14:paraId="47D74292"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Aware of the importance of including family and carers, where consent is obtained, in the formulation of treatment plan</w:t>
            </w:r>
          </w:p>
          <w:p w14:paraId="04FBB211" w14:textId="69499B4A" w:rsidR="008148BE" w:rsidRPr="00C838F7" w:rsidRDefault="008148BE" w:rsidP="008148BE">
            <w:pPr>
              <w:rPr>
                <w:rFonts w:ascii="Source Sans Pro" w:hAnsi="Source Sans Pro" w:cs="Times New Roman"/>
                <w:sz w:val="24"/>
                <w:szCs w:val="24"/>
              </w:rPr>
            </w:pPr>
          </w:p>
        </w:tc>
        <w:tc>
          <w:tcPr>
            <w:tcW w:w="1650" w:type="pct"/>
            <w:shd w:val="clear" w:color="auto" w:fill="E7F4D8"/>
          </w:tcPr>
          <w:p w14:paraId="2E5BE1F9"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Is able to explain the risks and benefits, to the pwNC and carer of potential treatments and obtain consent.</w:t>
            </w:r>
          </w:p>
          <w:p w14:paraId="15F8E9EC" w14:textId="77777777" w:rsidR="008148BE" w:rsidRPr="00C838F7" w:rsidRDefault="008148BE" w:rsidP="008148BE">
            <w:pPr>
              <w:spacing w:line="240" w:lineRule="auto"/>
              <w:rPr>
                <w:rFonts w:ascii="Source Sans Pro" w:hAnsi="Source Sans Pro" w:cs="Times New Roman"/>
                <w:sz w:val="24"/>
                <w:szCs w:val="24"/>
              </w:rPr>
            </w:pPr>
          </w:p>
          <w:p w14:paraId="7416CF5E" w14:textId="0932BBC2"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Takes into account literacy levels and language barriers when obtaining consent.</w:t>
            </w:r>
          </w:p>
        </w:tc>
        <w:tc>
          <w:tcPr>
            <w:tcW w:w="1858" w:type="pct"/>
            <w:shd w:val="clear" w:color="auto" w:fill="FFF6D9"/>
          </w:tcPr>
          <w:p w14:paraId="718C8AB1" w14:textId="5FD0172E"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Advises, supervises and coordinates peer group and senior staff on the ethical issues of informed consent.</w:t>
            </w:r>
          </w:p>
        </w:tc>
      </w:tr>
      <w:tr w:rsidR="008148BE" w:rsidRPr="00C838F7" w14:paraId="67005B60" w14:textId="77777777" w:rsidTr="008148BE">
        <w:tc>
          <w:tcPr>
            <w:tcW w:w="1492" w:type="pct"/>
            <w:shd w:val="clear" w:color="auto" w:fill="FFBDBD"/>
          </w:tcPr>
          <w:p w14:paraId="664BEBF5"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Develops knowledge of relevant information, with the aim of passing this onto pwNC, to help empower in the self-management of their condition</w:t>
            </w:r>
          </w:p>
          <w:p w14:paraId="09A80DF8"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Encourages pwNC to engage in healthy behaviours. Takes into account how demographic    contexts and biopsychosocial factors may influence this education</w:t>
            </w:r>
          </w:p>
          <w:p w14:paraId="0F2C8F28"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Understands the importance and need for the ‘expert patient’</w:t>
            </w:r>
          </w:p>
          <w:p w14:paraId="3B7C9D84"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Develops own expertise of the specific neurological condition with the aim of assisting pwNC to make healthy choices</w:t>
            </w:r>
          </w:p>
          <w:p w14:paraId="36B39C55"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 xml:space="preserve">Develops a therapeutic relationship with the pwNC to ensure </w:t>
            </w:r>
            <w:r w:rsidRPr="00C838F7">
              <w:rPr>
                <w:rFonts w:ascii="Source Sans Pro" w:hAnsi="Source Sans Pro"/>
                <w:kern w:val="2"/>
                <w:lang w:eastAsia="en-US"/>
                <w14:ligatures w14:val="standardContextual"/>
              </w:rPr>
              <w:lastRenderedPageBreak/>
              <w:t>sufficient psychosocial support is given</w:t>
            </w:r>
          </w:p>
          <w:p w14:paraId="23813861"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Recognise the need for advocacy for the pwNC/carer when required</w:t>
            </w:r>
          </w:p>
          <w:p w14:paraId="2F5CB05D" w14:textId="77777777" w:rsidR="008148BE" w:rsidRPr="00C838F7" w:rsidRDefault="008148BE" w:rsidP="008148BE">
            <w:pPr>
              <w:pStyle w:val="NormalWeb"/>
              <w:rPr>
                <w:rFonts w:ascii="Source Sans Pro" w:hAnsi="Source Sans Pro"/>
                <w:kern w:val="2"/>
                <w:lang w:eastAsia="en-US"/>
                <w14:ligatures w14:val="standardContextual"/>
              </w:rPr>
            </w:pPr>
          </w:p>
          <w:p w14:paraId="11E6B26F" w14:textId="77777777" w:rsidR="008148BE" w:rsidRPr="00C838F7" w:rsidRDefault="008148BE" w:rsidP="008148BE">
            <w:pPr>
              <w:pStyle w:val="NormalWeb"/>
              <w:rPr>
                <w:rFonts w:ascii="Source Sans Pro" w:hAnsi="Source Sans Pro"/>
                <w:kern w:val="2"/>
                <w:lang w:eastAsia="en-US"/>
                <w14:ligatures w14:val="standardContextual"/>
              </w:rPr>
            </w:pPr>
          </w:p>
          <w:p w14:paraId="79A102AF" w14:textId="4D1629BC" w:rsidR="008148BE" w:rsidRPr="00C838F7" w:rsidRDefault="008148BE" w:rsidP="008148BE">
            <w:pPr>
              <w:rPr>
                <w:rFonts w:ascii="Source Sans Pro" w:hAnsi="Source Sans Pro" w:cs="Times New Roman"/>
                <w:sz w:val="24"/>
                <w:szCs w:val="24"/>
              </w:rPr>
            </w:pPr>
          </w:p>
        </w:tc>
        <w:tc>
          <w:tcPr>
            <w:tcW w:w="1650" w:type="pct"/>
            <w:shd w:val="clear" w:color="auto" w:fill="E7F4D8"/>
          </w:tcPr>
          <w:p w14:paraId="5A580D36"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lastRenderedPageBreak/>
              <w:t xml:space="preserve">Educates the pwNC/carer in specific skills and strategies to help adapt to change and foster a self-management approach </w:t>
            </w:r>
          </w:p>
          <w:p w14:paraId="7EFFB5FE" w14:textId="77777777" w:rsidR="008148BE" w:rsidRPr="00C838F7" w:rsidRDefault="008148BE" w:rsidP="008148BE">
            <w:pPr>
              <w:spacing w:line="240" w:lineRule="auto"/>
              <w:rPr>
                <w:rFonts w:ascii="Source Sans Pro" w:hAnsi="Source Sans Pro" w:cs="Times New Roman"/>
                <w:sz w:val="24"/>
                <w:szCs w:val="24"/>
              </w:rPr>
            </w:pPr>
          </w:p>
          <w:p w14:paraId="32F5C843"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 xml:space="preserve">Provides counselling for pwNC/carers and empowers them through education </w:t>
            </w:r>
          </w:p>
          <w:p w14:paraId="1A1076E7" w14:textId="77777777" w:rsidR="008148BE" w:rsidRPr="00C838F7" w:rsidRDefault="008148BE" w:rsidP="008148BE">
            <w:pPr>
              <w:spacing w:line="240" w:lineRule="auto"/>
              <w:rPr>
                <w:rFonts w:ascii="Source Sans Pro" w:hAnsi="Source Sans Pro" w:cs="Times New Roman"/>
                <w:sz w:val="24"/>
                <w:szCs w:val="24"/>
              </w:rPr>
            </w:pPr>
          </w:p>
          <w:p w14:paraId="04AE371E"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Signposts to resources which aim to help pwNC overcome social and organisational barriers</w:t>
            </w:r>
          </w:p>
          <w:p w14:paraId="2A851A0B" w14:textId="77777777" w:rsidR="008148BE" w:rsidRPr="00C838F7" w:rsidRDefault="008148BE" w:rsidP="008148BE">
            <w:pPr>
              <w:spacing w:line="240" w:lineRule="auto"/>
              <w:rPr>
                <w:rFonts w:ascii="Source Sans Pro" w:hAnsi="Source Sans Pro" w:cs="Times New Roman"/>
                <w:sz w:val="24"/>
                <w:szCs w:val="24"/>
              </w:rPr>
            </w:pPr>
          </w:p>
          <w:p w14:paraId="4F44EEEA"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 xml:space="preserve">Educates, coaches, and supports the pwNC in specifics of neurological condition to empower the pwNC and enable informed decision making </w:t>
            </w:r>
          </w:p>
          <w:p w14:paraId="228E5576" w14:textId="77777777" w:rsidR="008148BE" w:rsidRPr="00C838F7" w:rsidRDefault="008148BE" w:rsidP="008148BE">
            <w:pPr>
              <w:spacing w:line="240" w:lineRule="auto"/>
              <w:rPr>
                <w:rFonts w:ascii="Source Sans Pro" w:hAnsi="Source Sans Pro" w:cs="Times New Roman"/>
                <w:sz w:val="24"/>
                <w:szCs w:val="24"/>
              </w:rPr>
            </w:pPr>
          </w:p>
          <w:p w14:paraId="49714A29"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Educates, coaches, and supports the family member and/or the carer in how to support the pwNC</w:t>
            </w:r>
          </w:p>
          <w:p w14:paraId="1A36ECE0" w14:textId="77777777" w:rsidR="008148BE" w:rsidRPr="00C838F7" w:rsidRDefault="008148BE" w:rsidP="008148BE">
            <w:pPr>
              <w:spacing w:line="240" w:lineRule="auto"/>
              <w:rPr>
                <w:rFonts w:ascii="Source Sans Pro" w:hAnsi="Source Sans Pro" w:cs="Times New Roman"/>
                <w:sz w:val="24"/>
                <w:szCs w:val="24"/>
              </w:rPr>
            </w:pPr>
          </w:p>
          <w:p w14:paraId="482A0905" w14:textId="77777777" w:rsidR="008148BE" w:rsidRPr="00C838F7" w:rsidRDefault="008148BE" w:rsidP="008148BE">
            <w:pPr>
              <w:spacing w:line="240" w:lineRule="auto"/>
              <w:rPr>
                <w:rFonts w:ascii="Source Sans Pro" w:hAnsi="Source Sans Pro" w:cs="Times New Roman"/>
                <w:sz w:val="24"/>
                <w:szCs w:val="24"/>
              </w:rPr>
            </w:pPr>
          </w:p>
          <w:p w14:paraId="0FA8CEC6" w14:textId="77777777" w:rsidR="008148BE" w:rsidRPr="00C838F7" w:rsidRDefault="008148BE" w:rsidP="008148BE">
            <w:pPr>
              <w:spacing w:line="240" w:lineRule="auto"/>
              <w:rPr>
                <w:rFonts w:ascii="Source Sans Pro" w:hAnsi="Source Sans Pro" w:cs="Times New Roman"/>
                <w:sz w:val="24"/>
                <w:szCs w:val="24"/>
              </w:rPr>
            </w:pPr>
          </w:p>
          <w:p w14:paraId="5A11401E" w14:textId="77777777" w:rsidR="008148BE" w:rsidRPr="00C838F7" w:rsidRDefault="008148BE" w:rsidP="008148BE">
            <w:pPr>
              <w:spacing w:line="240" w:lineRule="auto"/>
              <w:rPr>
                <w:rFonts w:ascii="Source Sans Pro" w:hAnsi="Source Sans Pro" w:cs="Times New Roman"/>
                <w:sz w:val="24"/>
                <w:szCs w:val="24"/>
              </w:rPr>
            </w:pPr>
          </w:p>
          <w:p w14:paraId="62D5B5F5" w14:textId="77777777" w:rsidR="008148BE" w:rsidRPr="00C838F7" w:rsidRDefault="008148BE" w:rsidP="008148BE">
            <w:pPr>
              <w:spacing w:line="240" w:lineRule="auto"/>
              <w:rPr>
                <w:rFonts w:ascii="Source Sans Pro" w:hAnsi="Source Sans Pro" w:cs="Times New Roman"/>
                <w:sz w:val="24"/>
                <w:szCs w:val="24"/>
              </w:rPr>
            </w:pPr>
          </w:p>
          <w:p w14:paraId="038D2B98" w14:textId="3BB269E5"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lastRenderedPageBreak/>
              <w:t>Advocates for the pwNC within the MDT and external supporting services, to prevent barriers to care and ensure their wishes are being met</w:t>
            </w:r>
          </w:p>
        </w:tc>
        <w:tc>
          <w:tcPr>
            <w:tcW w:w="1858" w:type="pct"/>
            <w:shd w:val="clear" w:color="auto" w:fill="FFF6D9"/>
          </w:tcPr>
          <w:p w14:paraId="69B60E5E"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lastRenderedPageBreak/>
              <w:t xml:space="preserve">Uses expert knowledge of neurological condition to enhance counselling and support strategies to promote self-management and informed decision making </w:t>
            </w:r>
          </w:p>
          <w:p w14:paraId="085225E9" w14:textId="77777777" w:rsidR="008148BE" w:rsidRPr="00C838F7" w:rsidRDefault="008148BE" w:rsidP="008148BE">
            <w:pPr>
              <w:spacing w:line="240" w:lineRule="auto"/>
              <w:rPr>
                <w:rFonts w:ascii="Source Sans Pro" w:hAnsi="Source Sans Pro" w:cs="Times New Roman"/>
                <w:sz w:val="24"/>
                <w:szCs w:val="24"/>
              </w:rPr>
            </w:pPr>
          </w:p>
          <w:p w14:paraId="5285157D"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Leads services and collaborates with stakeholders with the aim of reducing barriers to care and to a healthier lifestyle</w:t>
            </w:r>
          </w:p>
          <w:p w14:paraId="56963EF1" w14:textId="77777777" w:rsidR="008148BE" w:rsidRPr="00C838F7" w:rsidRDefault="008148BE" w:rsidP="008148BE">
            <w:pPr>
              <w:spacing w:line="240" w:lineRule="auto"/>
              <w:rPr>
                <w:rFonts w:ascii="Source Sans Pro" w:hAnsi="Source Sans Pro" w:cs="Times New Roman"/>
                <w:sz w:val="24"/>
                <w:szCs w:val="24"/>
              </w:rPr>
            </w:pPr>
          </w:p>
          <w:p w14:paraId="5CF977EB"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Designs and leads educational programmes to assist pwNC/carer and HCP Employs expert communication skills to maintain the therapeutic relationship</w:t>
            </w:r>
          </w:p>
          <w:p w14:paraId="697A6070" w14:textId="77777777" w:rsidR="008148BE" w:rsidRPr="00C838F7" w:rsidRDefault="008148BE" w:rsidP="008148BE">
            <w:pPr>
              <w:spacing w:line="240" w:lineRule="auto"/>
              <w:rPr>
                <w:rFonts w:ascii="Source Sans Pro" w:hAnsi="Source Sans Pro" w:cs="Times New Roman"/>
                <w:sz w:val="24"/>
                <w:szCs w:val="24"/>
              </w:rPr>
            </w:pPr>
          </w:p>
          <w:p w14:paraId="16D2A260" w14:textId="77777777" w:rsidR="008148BE" w:rsidRPr="00C838F7" w:rsidRDefault="008148BE" w:rsidP="008148BE">
            <w:pPr>
              <w:spacing w:line="240" w:lineRule="auto"/>
              <w:rPr>
                <w:rFonts w:ascii="Source Sans Pro" w:hAnsi="Source Sans Pro" w:cs="Times New Roman"/>
                <w:sz w:val="24"/>
                <w:szCs w:val="24"/>
              </w:rPr>
            </w:pPr>
          </w:p>
          <w:p w14:paraId="29ABEFC1" w14:textId="77777777" w:rsidR="008148BE" w:rsidRPr="00C838F7" w:rsidRDefault="008148BE" w:rsidP="008148BE">
            <w:pPr>
              <w:spacing w:line="240" w:lineRule="auto"/>
              <w:rPr>
                <w:rFonts w:ascii="Source Sans Pro" w:hAnsi="Source Sans Pro" w:cs="Times New Roman"/>
                <w:sz w:val="24"/>
                <w:szCs w:val="24"/>
              </w:rPr>
            </w:pPr>
          </w:p>
          <w:p w14:paraId="44197F67" w14:textId="77777777" w:rsidR="008148BE" w:rsidRPr="00C838F7" w:rsidRDefault="008148BE" w:rsidP="008148BE">
            <w:pPr>
              <w:spacing w:line="240" w:lineRule="auto"/>
              <w:rPr>
                <w:rFonts w:ascii="Source Sans Pro" w:hAnsi="Source Sans Pro" w:cs="Times New Roman"/>
                <w:sz w:val="24"/>
                <w:szCs w:val="24"/>
              </w:rPr>
            </w:pPr>
          </w:p>
          <w:p w14:paraId="2139666A" w14:textId="77777777" w:rsidR="008148BE" w:rsidRPr="00C838F7" w:rsidRDefault="008148BE" w:rsidP="008148BE">
            <w:pPr>
              <w:spacing w:line="240" w:lineRule="auto"/>
              <w:rPr>
                <w:rFonts w:ascii="Source Sans Pro" w:hAnsi="Source Sans Pro" w:cs="Times New Roman"/>
                <w:sz w:val="24"/>
                <w:szCs w:val="24"/>
              </w:rPr>
            </w:pPr>
          </w:p>
          <w:p w14:paraId="321ABBBD" w14:textId="77777777" w:rsidR="008148BE" w:rsidRPr="00C838F7" w:rsidRDefault="008148BE" w:rsidP="008148BE">
            <w:pPr>
              <w:spacing w:line="240" w:lineRule="auto"/>
              <w:rPr>
                <w:rFonts w:ascii="Source Sans Pro" w:hAnsi="Source Sans Pro" w:cs="Times New Roman"/>
                <w:sz w:val="24"/>
                <w:szCs w:val="24"/>
              </w:rPr>
            </w:pPr>
          </w:p>
          <w:p w14:paraId="46A10339" w14:textId="77777777" w:rsidR="008148BE" w:rsidRPr="00C838F7" w:rsidRDefault="008148BE" w:rsidP="008148BE">
            <w:pPr>
              <w:spacing w:line="240" w:lineRule="auto"/>
              <w:rPr>
                <w:rFonts w:ascii="Source Sans Pro" w:hAnsi="Source Sans Pro" w:cs="Times New Roman"/>
                <w:sz w:val="24"/>
                <w:szCs w:val="24"/>
              </w:rPr>
            </w:pPr>
          </w:p>
          <w:p w14:paraId="2A057913" w14:textId="77777777" w:rsidR="008148BE" w:rsidRPr="00C838F7" w:rsidRDefault="008148BE" w:rsidP="008148BE">
            <w:pPr>
              <w:spacing w:line="240" w:lineRule="auto"/>
              <w:rPr>
                <w:rFonts w:ascii="Source Sans Pro" w:hAnsi="Source Sans Pro" w:cs="Times New Roman"/>
                <w:sz w:val="24"/>
                <w:szCs w:val="24"/>
              </w:rPr>
            </w:pPr>
          </w:p>
          <w:p w14:paraId="2F029FCD" w14:textId="77777777" w:rsidR="008148BE" w:rsidRPr="00C838F7" w:rsidRDefault="008148BE" w:rsidP="008148BE">
            <w:pPr>
              <w:spacing w:line="240" w:lineRule="auto"/>
              <w:rPr>
                <w:rFonts w:ascii="Source Sans Pro" w:hAnsi="Source Sans Pro" w:cs="Times New Roman"/>
                <w:sz w:val="24"/>
                <w:szCs w:val="24"/>
              </w:rPr>
            </w:pPr>
          </w:p>
          <w:p w14:paraId="12B94368" w14:textId="77777777" w:rsidR="008148BE" w:rsidRPr="00C838F7" w:rsidRDefault="008148BE" w:rsidP="008148BE">
            <w:pPr>
              <w:spacing w:line="240" w:lineRule="auto"/>
              <w:rPr>
                <w:rFonts w:ascii="Source Sans Pro" w:hAnsi="Source Sans Pro" w:cs="Times New Roman"/>
                <w:sz w:val="24"/>
                <w:szCs w:val="24"/>
              </w:rPr>
            </w:pPr>
          </w:p>
          <w:p w14:paraId="685BAEA4" w14:textId="77777777" w:rsidR="008148BE" w:rsidRPr="00C838F7" w:rsidRDefault="008148BE" w:rsidP="008148BE">
            <w:pPr>
              <w:spacing w:line="240" w:lineRule="auto"/>
              <w:rPr>
                <w:rFonts w:ascii="Source Sans Pro" w:hAnsi="Source Sans Pro" w:cs="Times New Roman"/>
                <w:sz w:val="24"/>
                <w:szCs w:val="24"/>
              </w:rPr>
            </w:pPr>
          </w:p>
          <w:p w14:paraId="0D433978" w14:textId="2047BCD2"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 xml:space="preserve">Advocates for the pwNC at a local (across the MDT), organisational, and national </w:t>
            </w:r>
            <w:r w:rsidRPr="00C838F7">
              <w:rPr>
                <w:rFonts w:ascii="Source Sans Pro" w:hAnsi="Source Sans Pro" w:cs="Times New Roman"/>
                <w:sz w:val="24"/>
                <w:szCs w:val="24"/>
              </w:rPr>
              <w:lastRenderedPageBreak/>
              <w:t>level and throughout their care pathway</w:t>
            </w:r>
          </w:p>
        </w:tc>
      </w:tr>
    </w:tbl>
    <w:p w14:paraId="55E8D127" w14:textId="5FACA18E" w:rsidR="008148BE" w:rsidRPr="00C838F7" w:rsidRDefault="008148BE">
      <w:pPr>
        <w:rPr>
          <w:rFonts w:ascii="Source Sans Pro" w:hAnsi="Source Sans Pro"/>
          <w:sz w:val="24"/>
          <w:szCs w:val="24"/>
        </w:rPr>
      </w:pPr>
    </w:p>
    <w:p w14:paraId="7CBE9CFF" w14:textId="3FD30498" w:rsidR="00162252" w:rsidRDefault="00162252">
      <w:pPr>
        <w:spacing w:line="259" w:lineRule="auto"/>
        <w:rPr>
          <w:rFonts w:ascii="Source Sans Pro" w:hAnsi="Source Sans Pro"/>
          <w:sz w:val="24"/>
          <w:szCs w:val="24"/>
        </w:rPr>
      </w:pPr>
      <w:r>
        <w:rPr>
          <w:rFonts w:ascii="Source Sans Pro" w:hAnsi="Source Sans Pro"/>
          <w:sz w:val="24"/>
          <w:szCs w:val="24"/>
        </w:rPr>
        <w:br w:type="page"/>
      </w:r>
    </w:p>
    <w:p w14:paraId="1D6408B2" w14:textId="77777777" w:rsidR="008148BE" w:rsidRPr="00C838F7" w:rsidRDefault="008148BE">
      <w:pPr>
        <w:rPr>
          <w:rFonts w:ascii="Source Sans Pro" w:hAnsi="Source Sans Pro"/>
          <w:sz w:val="24"/>
          <w:szCs w:val="24"/>
        </w:rPr>
      </w:pPr>
    </w:p>
    <w:p w14:paraId="4C70E7CA" w14:textId="77777777" w:rsidR="008148BE" w:rsidRPr="00C838F7" w:rsidRDefault="008148BE" w:rsidP="00162252">
      <w:pPr>
        <w:pStyle w:val="Heading2"/>
      </w:pPr>
      <w:bookmarkStart w:id="17" w:name="_Toc177131365"/>
      <w:r w:rsidRPr="00C838F7">
        <w:t>Core Competency 4: Clinical Practice- Treatment and Care</w:t>
      </w:r>
      <w:bookmarkEnd w:id="17"/>
    </w:p>
    <w:tbl>
      <w:tblPr>
        <w:tblStyle w:val="TableGrid"/>
        <w:tblW w:w="5000" w:type="pct"/>
        <w:tblLook w:val="04A0" w:firstRow="1" w:lastRow="0" w:firstColumn="1" w:lastColumn="0" w:noHBand="0" w:noVBand="1"/>
      </w:tblPr>
      <w:tblGrid>
        <w:gridCol w:w="2691"/>
        <w:gridCol w:w="2975"/>
        <w:gridCol w:w="3350"/>
      </w:tblGrid>
      <w:tr w:rsidR="008148BE" w:rsidRPr="00C838F7" w14:paraId="12E34FA7" w14:textId="77777777" w:rsidTr="008148BE">
        <w:tc>
          <w:tcPr>
            <w:tcW w:w="1492" w:type="pct"/>
            <w:shd w:val="clear" w:color="auto" w:fill="FFBDBD"/>
          </w:tcPr>
          <w:p w14:paraId="1CCD13D3"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 xml:space="preserve">Recognises the need for regular review </w:t>
            </w:r>
          </w:p>
          <w:p w14:paraId="027E396F"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Develops knowledge of factors which may affect frequency of contact</w:t>
            </w:r>
          </w:p>
          <w:p w14:paraId="4A1B8099" w14:textId="7B2385B3" w:rsidR="008148BE" w:rsidRPr="00C838F7" w:rsidRDefault="008148BE" w:rsidP="008148BE">
            <w:pPr>
              <w:rPr>
                <w:rFonts w:ascii="Source Sans Pro" w:hAnsi="Source Sans Pro" w:cs="Times New Roman"/>
                <w:sz w:val="24"/>
                <w:szCs w:val="24"/>
              </w:rPr>
            </w:pPr>
          </w:p>
        </w:tc>
        <w:tc>
          <w:tcPr>
            <w:tcW w:w="1650" w:type="pct"/>
            <w:shd w:val="clear" w:color="auto" w:fill="E7F4D8"/>
          </w:tcPr>
          <w:p w14:paraId="3F6DF825"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Determines the frequency of review according to the individual needs of the pwNC, in order to manage symptoms and assess the effects of therapeutic intervention</w:t>
            </w:r>
          </w:p>
          <w:p w14:paraId="78D56C59"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 xml:space="preserve">Provides episodic care to ensure regular support is given to pwNC and their family and/or carers </w:t>
            </w:r>
          </w:p>
          <w:p w14:paraId="2EAA790F"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 xml:space="preserve">Leads in the recognition, triaging, and assessment of clinical problems and symptoms and provides guidance to HCPs </w:t>
            </w:r>
          </w:p>
          <w:p w14:paraId="5CF30F7C"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Uses innovation to develop nursing services to ensure that the service is adaptable and flexible to meet patient’s needs</w:t>
            </w:r>
          </w:p>
          <w:p w14:paraId="73A5FC7C" w14:textId="77777777" w:rsidR="008148BE" w:rsidRPr="00C838F7" w:rsidRDefault="008148BE" w:rsidP="008148BE">
            <w:pPr>
              <w:pStyle w:val="NormalWeb"/>
              <w:rPr>
                <w:rFonts w:ascii="Source Sans Pro" w:hAnsi="Source Sans Pro"/>
                <w:kern w:val="2"/>
                <w:lang w:eastAsia="en-US"/>
                <w14:ligatures w14:val="standardContextual"/>
              </w:rPr>
            </w:pPr>
            <w:r w:rsidRPr="00C838F7">
              <w:rPr>
                <w:rFonts w:ascii="Source Sans Pro" w:hAnsi="Source Sans Pro"/>
                <w:kern w:val="2"/>
                <w:lang w:eastAsia="en-US"/>
                <w14:ligatures w14:val="standardContextual"/>
              </w:rPr>
              <w:t>Acts with expediency when pwNC shows signs of deterioration</w:t>
            </w:r>
          </w:p>
          <w:p w14:paraId="489B5A7D" w14:textId="77777777" w:rsidR="008148BE" w:rsidRPr="00C838F7" w:rsidRDefault="008148BE" w:rsidP="008148BE">
            <w:pPr>
              <w:rPr>
                <w:rFonts w:ascii="Source Sans Pro" w:hAnsi="Source Sans Pro" w:cs="Times New Roman"/>
                <w:sz w:val="24"/>
                <w:szCs w:val="24"/>
              </w:rPr>
            </w:pPr>
          </w:p>
        </w:tc>
        <w:tc>
          <w:tcPr>
            <w:tcW w:w="1858" w:type="pct"/>
            <w:shd w:val="clear" w:color="auto" w:fill="FFF6D9"/>
          </w:tcPr>
          <w:p w14:paraId="7DD9565C" w14:textId="77777777" w:rsidR="008148BE" w:rsidRPr="00C838F7" w:rsidRDefault="008148BE" w:rsidP="008148BE">
            <w:pPr>
              <w:spacing w:line="240" w:lineRule="auto"/>
              <w:rPr>
                <w:rFonts w:ascii="Source Sans Pro" w:hAnsi="Source Sans Pro" w:cs="Times New Roman"/>
                <w:sz w:val="24"/>
                <w:szCs w:val="24"/>
              </w:rPr>
            </w:pPr>
            <w:r w:rsidRPr="00C838F7">
              <w:rPr>
                <w:rFonts w:ascii="Source Sans Pro" w:hAnsi="Source Sans Pro" w:cs="Times New Roman"/>
                <w:sz w:val="24"/>
                <w:szCs w:val="24"/>
              </w:rPr>
              <w:t xml:space="preserve">Leads in the recognition, triaging, and assessment of clinical problems and symptoms and provides guidance to HCPs </w:t>
            </w:r>
          </w:p>
          <w:p w14:paraId="15D314E4" w14:textId="77777777" w:rsidR="008148BE" w:rsidRPr="00C838F7" w:rsidRDefault="008148BE" w:rsidP="008148BE">
            <w:pPr>
              <w:spacing w:line="240" w:lineRule="auto"/>
              <w:rPr>
                <w:rFonts w:ascii="Source Sans Pro" w:hAnsi="Source Sans Pro" w:cs="Times New Roman"/>
                <w:sz w:val="24"/>
                <w:szCs w:val="24"/>
              </w:rPr>
            </w:pPr>
          </w:p>
          <w:p w14:paraId="16A3543C" w14:textId="5DD51FE8"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Uses innovation to develop nursing services to ensure that the service is adaptable and flexible to meet patient’s needs</w:t>
            </w:r>
          </w:p>
        </w:tc>
      </w:tr>
    </w:tbl>
    <w:p w14:paraId="1817038E" w14:textId="77777777" w:rsidR="008148BE" w:rsidRPr="00C838F7" w:rsidRDefault="008148BE" w:rsidP="00FE4A75">
      <w:pPr>
        <w:jc w:val="center"/>
        <w:rPr>
          <w:rFonts w:ascii="Source Sans Pro" w:hAnsi="Source Sans Pro" w:cs="Times New Roman"/>
          <w:sz w:val="24"/>
          <w:szCs w:val="24"/>
          <w:u w:val="single"/>
        </w:rPr>
      </w:pPr>
    </w:p>
    <w:p w14:paraId="27956E9B" w14:textId="77777777" w:rsidR="008148BE" w:rsidRPr="00C838F7" w:rsidRDefault="008148BE" w:rsidP="00FE4A75">
      <w:pPr>
        <w:jc w:val="center"/>
        <w:rPr>
          <w:rFonts w:ascii="Source Sans Pro" w:hAnsi="Source Sans Pro" w:cs="Times New Roman"/>
          <w:sz w:val="24"/>
          <w:szCs w:val="24"/>
          <w:u w:val="single"/>
        </w:rPr>
      </w:pPr>
    </w:p>
    <w:p w14:paraId="46AFD384" w14:textId="77777777" w:rsidR="008148BE" w:rsidRPr="00C838F7" w:rsidRDefault="008148BE" w:rsidP="00FE4A75">
      <w:pPr>
        <w:jc w:val="center"/>
        <w:rPr>
          <w:rFonts w:ascii="Source Sans Pro" w:hAnsi="Source Sans Pro" w:cs="Times New Roman"/>
          <w:sz w:val="24"/>
          <w:szCs w:val="24"/>
          <w:u w:val="single"/>
        </w:rPr>
      </w:pPr>
    </w:p>
    <w:p w14:paraId="0B129629" w14:textId="77777777" w:rsidR="008148BE" w:rsidRPr="00C838F7" w:rsidRDefault="008148BE" w:rsidP="00FE4A75">
      <w:pPr>
        <w:jc w:val="center"/>
        <w:rPr>
          <w:rFonts w:ascii="Source Sans Pro" w:hAnsi="Source Sans Pro" w:cs="Times New Roman"/>
          <w:sz w:val="24"/>
          <w:szCs w:val="24"/>
          <w:u w:val="single"/>
        </w:rPr>
      </w:pPr>
    </w:p>
    <w:p w14:paraId="1325377F" w14:textId="77777777" w:rsidR="008148BE" w:rsidRPr="00C838F7" w:rsidRDefault="008148BE" w:rsidP="00FE4A75">
      <w:pPr>
        <w:jc w:val="center"/>
        <w:rPr>
          <w:rFonts w:ascii="Source Sans Pro" w:hAnsi="Source Sans Pro" w:cs="Times New Roman"/>
          <w:sz w:val="24"/>
          <w:szCs w:val="24"/>
          <w:u w:val="single"/>
        </w:rPr>
      </w:pPr>
    </w:p>
    <w:p w14:paraId="351B43E6" w14:textId="77777777" w:rsidR="008148BE" w:rsidRPr="00C838F7" w:rsidRDefault="008148BE" w:rsidP="00FE4A75">
      <w:pPr>
        <w:jc w:val="center"/>
        <w:rPr>
          <w:rFonts w:ascii="Source Sans Pro" w:hAnsi="Source Sans Pro" w:cs="Times New Roman"/>
          <w:sz w:val="24"/>
          <w:szCs w:val="24"/>
          <w:u w:val="single"/>
        </w:rPr>
      </w:pPr>
    </w:p>
    <w:p w14:paraId="50E07FFC" w14:textId="77777777" w:rsidR="008148BE" w:rsidRPr="00C838F7" w:rsidRDefault="008148BE" w:rsidP="00FE4A75">
      <w:pPr>
        <w:jc w:val="center"/>
        <w:rPr>
          <w:rFonts w:ascii="Source Sans Pro" w:hAnsi="Source Sans Pro" w:cs="Times New Roman"/>
          <w:sz w:val="24"/>
          <w:szCs w:val="24"/>
          <w:u w:val="single"/>
        </w:rPr>
      </w:pPr>
    </w:p>
    <w:p w14:paraId="7ED367A2" w14:textId="77777777" w:rsidR="008148BE" w:rsidRPr="00C838F7" w:rsidRDefault="008148BE" w:rsidP="00FE4A75">
      <w:pPr>
        <w:jc w:val="center"/>
        <w:rPr>
          <w:rFonts w:ascii="Source Sans Pro" w:hAnsi="Source Sans Pro" w:cs="Times New Roman"/>
          <w:sz w:val="24"/>
          <w:szCs w:val="24"/>
          <w:u w:val="single"/>
        </w:rPr>
      </w:pPr>
    </w:p>
    <w:p w14:paraId="214E7933" w14:textId="7477442F" w:rsidR="00FE4A75" w:rsidRPr="00C838F7" w:rsidRDefault="00FD3994" w:rsidP="00162252">
      <w:pPr>
        <w:pStyle w:val="Heading2"/>
      </w:pPr>
      <w:bookmarkStart w:id="18" w:name="_Toc177131366"/>
      <w:r w:rsidRPr="00C838F7">
        <w:t xml:space="preserve">Core </w:t>
      </w:r>
      <w:r w:rsidR="00FE4A75" w:rsidRPr="00C838F7">
        <w:t xml:space="preserve">Competency 5: </w:t>
      </w:r>
      <w:r w:rsidR="00216697" w:rsidRPr="00C838F7">
        <w:t xml:space="preserve">Clinical Practice- </w:t>
      </w:r>
      <w:r w:rsidR="00FE4A75" w:rsidRPr="00C838F7">
        <w:t>Co-ordination of Care</w:t>
      </w:r>
      <w:bookmarkEnd w:id="18"/>
    </w:p>
    <w:tbl>
      <w:tblPr>
        <w:tblStyle w:val="TableGrid"/>
        <w:tblW w:w="5000" w:type="pct"/>
        <w:tblLook w:val="04A0" w:firstRow="1" w:lastRow="0" w:firstColumn="1" w:lastColumn="0" w:noHBand="0" w:noVBand="1"/>
      </w:tblPr>
      <w:tblGrid>
        <w:gridCol w:w="2803"/>
        <w:gridCol w:w="2812"/>
        <w:gridCol w:w="3401"/>
      </w:tblGrid>
      <w:tr w:rsidR="00FE4A75" w:rsidRPr="00C838F7" w14:paraId="4AE48595" w14:textId="77777777" w:rsidTr="00814D22">
        <w:tc>
          <w:tcPr>
            <w:tcW w:w="1554" w:type="pct"/>
            <w:tcBorders>
              <w:left w:val="single" w:sz="4" w:space="0" w:color="auto"/>
            </w:tcBorders>
            <w:shd w:val="clear" w:color="auto" w:fill="FF0000"/>
          </w:tcPr>
          <w:p w14:paraId="553C1379" w14:textId="77777777" w:rsidR="00FE4A75" w:rsidRPr="00C838F7" w:rsidRDefault="00FE4A75" w:rsidP="00FE4A75">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5</w:t>
            </w:r>
          </w:p>
        </w:tc>
        <w:tc>
          <w:tcPr>
            <w:tcW w:w="1559" w:type="pct"/>
            <w:shd w:val="clear" w:color="auto" w:fill="00B050"/>
          </w:tcPr>
          <w:p w14:paraId="7CC3FC91" w14:textId="77777777" w:rsidR="00FE4A75" w:rsidRPr="00C838F7" w:rsidRDefault="00FE4A75" w:rsidP="00FE4A75">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6</w:t>
            </w:r>
          </w:p>
        </w:tc>
        <w:tc>
          <w:tcPr>
            <w:tcW w:w="1886" w:type="pct"/>
            <w:shd w:val="clear" w:color="auto" w:fill="FFC000"/>
          </w:tcPr>
          <w:p w14:paraId="05BD514C" w14:textId="1FDA696C" w:rsidR="00FE4A75" w:rsidRPr="00C838F7" w:rsidRDefault="00FE4A75" w:rsidP="00FE4A75">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 xml:space="preserve">Level </w:t>
            </w:r>
            <w:r w:rsidR="00583E64" w:rsidRPr="00C838F7">
              <w:rPr>
                <w:rFonts w:ascii="Source Sans Pro" w:hAnsi="Source Sans Pro" w:cs="Times New Roman"/>
                <w:b/>
                <w:bCs/>
                <w:color w:val="FFFFFF" w:themeColor="background1"/>
                <w:sz w:val="24"/>
                <w:szCs w:val="24"/>
              </w:rPr>
              <w:t>7</w:t>
            </w:r>
          </w:p>
        </w:tc>
      </w:tr>
      <w:tr w:rsidR="008148BE" w:rsidRPr="00C838F7" w14:paraId="56F2F31F" w14:textId="77777777" w:rsidTr="00814D22">
        <w:tc>
          <w:tcPr>
            <w:tcW w:w="1554" w:type="pct"/>
            <w:shd w:val="clear" w:color="auto" w:fill="FFBDBD"/>
          </w:tcPr>
          <w:p w14:paraId="543717E2" w14:textId="77777777" w:rsidR="008148BE" w:rsidRPr="00C838F7" w:rsidRDefault="008148BE" w:rsidP="008148BE">
            <w:pPr>
              <w:pStyle w:val="NormalWeb"/>
              <w:rPr>
                <w:rFonts w:ascii="Source Sans Pro" w:hAnsi="Source Sans Pro"/>
              </w:rPr>
            </w:pPr>
            <w:r w:rsidRPr="00C838F7">
              <w:rPr>
                <w:rFonts w:ascii="Source Sans Pro" w:hAnsi="Source Sans Pro"/>
              </w:rPr>
              <w:t>Understands, promotes and delivers care based on the principles of evidence-based medicine.</w:t>
            </w:r>
          </w:p>
          <w:p w14:paraId="6C85B15A" w14:textId="77777777" w:rsidR="008148BE" w:rsidRPr="00C838F7" w:rsidRDefault="008148BE" w:rsidP="008148BE">
            <w:pPr>
              <w:rPr>
                <w:rFonts w:ascii="Source Sans Pro" w:hAnsi="Source Sans Pro" w:cs="Times New Roman"/>
                <w:sz w:val="24"/>
                <w:szCs w:val="24"/>
              </w:rPr>
            </w:pPr>
          </w:p>
        </w:tc>
        <w:tc>
          <w:tcPr>
            <w:tcW w:w="1559" w:type="pct"/>
            <w:shd w:val="clear" w:color="auto" w:fill="E7F4D8"/>
          </w:tcPr>
          <w:p w14:paraId="6CA01982" w14:textId="77777777"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Identifies as the key co-ordinator of care for the pwNC /carer across a range of health environments</w:t>
            </w:r>
          </w:p>
          <w:p w14:paraId="23B900AF" w14:textId="45D08C38" w:rsidR="008148BE" w:rsidRPr="00C838F7" w:rsidRDefault="008148BE" w:rsidP="008148BE">
            <w:pPr>
              <w:rPr>
                <w:rFonts w:ascii="Source Sans Pro" w:hAnsi="Source Sans Pro" w:cs="Times New Roman"/>
                <w:sz w:val="24"/>
                <w:szCs w:val="24"/>
              </w:rPr>
            </w:pPr>
          </w:p>
        </w:tc>
        <w:tc>
          <w:tcPr>
            <w:tcW w:w="1886" w:type="pct"/>
            <w:shd w:val="clear" w:color="auto" w:fill="FFF6D9"/>
          </w:tcPr>
          <w:p w14:paraId="22C04E67" w14:textId="77777777"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Leads and directs an integrated, responsive service for the pwNC/carer</w:t>
            </w:r>
          </w:p>
          <w:p w14:paraId="169C3424" w14:textId="77777777" w:rsidR="008148BE" w:rsidRPr="00C838F7" w:rsidRDefault="008148BE" w:rsidP="008148BE">
            <w:pPr>
              <w:rPr>
                <w:rFonts w:ascii="Source Sans Pro" w:hAnsi="Source Sans Pro" w:cs="Times New Roman"/>
                <w:sz w:val="24"/>
                <w:szCs w:val="24"/>
              </w:rPr>
            </w:pPr>
          </w:p>
          <w:p w14:paraId="02E2EEE2" w14:textId="1B0426DD"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Develops specialist services for the pwNC to limit organisational barriers and ensure evidence-based care is implemented</w:t>
            </w:r>
          </w:p>
        </w:tc>
      </w:tr>
      <w:tr w:rsidR="008148BE" w:rsidRPr="00C838F7" w14:paraId="0F28E8F5" w14:textId="77777777" w:rsidTr="00814D22">
        <w:tc>
          <w:tcPr>
            <w:tcW w:w="1554" w:type="pct"/>
            <w:shd w:val="clear" w:color="auto" w:fill="FFBDBD"/>
          </w:tcPr>
          <w:p w14:paraId="75706907" w14:textId="77777777" w:rsidR="008148BE" w:rsidRPr="00C838F7" w:rsidRDefault="008148BE" w:rsidP="008148BE">
            <w:pPr>
              <w:pStyle w:val="NormalWeb"/>
              <w:rPr>
                <w:rFonts w:ascii="Source Sans Pro" w:hAnsi="Source Sans Pro"/>
              </w:rPr>
            </w:pPr>
            <w:r w:rsidRPr="00C838F7">
              <w:rPr>
                <w:rFonts w:ascii="Source Sans Pro" w:hAnsi="Source Sans Pro"/>
              </w:rPr>
              <w:t xml:space="preserve">Understands the importance of MDT working, has awareness of relevant local pathways, and establishes relationships with the MDT. </w:t>
            </w:r>
          </w:p>
          <w:p w14:paraId="747A1C76" w14:textId="77777777" w:rsidR="008148BE" w:rsidRPr="00C838F7" w:rsidRDefault="008148BE" w:rsidP="008148BE">
            <w:pPr>
              <w:pStyle w:val="NormalWeb"/>
              <w:rPr>
                <w:rFonts w:ascii="Source Sans Pro" w:hAnsi="Source Sans Pro"/>
              </w:rPr>
            </w:pPr>
            <w:r w:rsidRPr="00C838F7">
              <w:rPr>
                <w:rFonts w:ascii="Source Sans Pro" w:hAnsi="Source Sans Pro"/>
              </w:rPr>
              <w:t>Is aware of the nurse specialist role within MDT</w:t>
            </w:r>
          </w:p>
          <w:p w14:paraId="0BA2E2DE" w14:textId="77777777" w:rsidR="008148BE" w:rsidRPr="00C838F7" w:rsidRDefault="008148BE" w:rsidP="008148BE">
            <w:pPr>
              <w:pStyle w:val="NormalWeb"/>
              <w:rPr>
                <w:rFonts w:ascii="Source Sans Pro" w:hAnsi="Source Sans Pro"/>
              </w:rPr>
            </w:pPr>
            <w:r w:rsidRPr="00C838F7">
              <w:rPr>
                <w:rFonts w:ascii="Source Sans Pro" w:hAnsi="Source Sans Pro"/>
              </w:rPr>
              <w:t>Can explain to pwNC/carer different roles within MDT and wider support networks and benefits of referrals</w:t>
            </w:r>
          </w:p>
          <w:p w14:paraId="02E605D7" w14:textId="77777777" w:rsidR="008148BE" w:rsidRPr="00C838F7" w:rsidRDefault="008148BE" w:rsidP="008148BE">
            <w:pPr>
              <w:pStyle w:val="NormalWeb"/>
              <w:rPr>
                <w:rFonts w:ascii="Source Sans Pro" w:hAnsi="Source Sans Pro"/>
              </w:rPr>
            </w:pPr>
          </w:p>
          <w:p w14:paraId="46B9ED39" w14:textId="274AA388" w:rsidR="008148BE" w:rsidRPr="00C838F7" w:rsidRDefault="008148BE" w:rsidP="008148BE">
            <w:pPr>
              <w:rPr>
                <w:rFonts w:ascii="Source Sans Pro" w:hAnsi="Source Sans Pro" w:cs="Times New Roman"/>
                <w:sz w:val="24"/>
                <w:szCs w:val="24"/>
              </w:rPr>
            </w:pPr>
          </w:p>
        </w:tc>
        <w:tc>
          <w:tcPr>
            <w:tcW w:w="1559" w:type="pct"/>
            <w:shd w:val="clear" w:color="auto" w:fill="E7F4D8"/>
          </w:tcPr>
          <w:p w14:paraId="789E91EE" w14:textId="77777777"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 xml:space="preserve">Is able to communicate effectively to the MDT to ensure that the pwNC’s needs are met </w:t>
            </w:r>
          </w:p>
          <w:p w14:paraId="76514BF9" w14:textId="77777777" w:rsidR="008148BE" w:rsidRPr="00C838F7" w:rsidRDefault="008148BE" w:rsidP="008148BE">
            <w:pPr>
              <w:rPr>
                <w:rFonts w:ascii="Source Sans Pro" w:hAnsi="Source Sans Pro" w:cs="Times New Roman"/>
                <w:sz w:val="24"/>
                <w:szCs w:val="24"/>
              </w:rPr>
            </w:pPr>
          </w:p>
          <w:p w14:paraId="27DC7AAE" w14:textId="77777777"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Offers appropriate and timely referral services to the MDT both in primary and secondary settings</w:t>
            </w:r>
          </w:p>
          <w:p w14:paraId="505B3C5A" w14:textId="54FF6FE9" w:rsidR="008148BE" w:rsidRPr="00C838F7" w:rsidRDefault="008148BE" w:rsidP="008148BE">
            <w:pPr>
              <w:pStyle w:val="NormalWeb"/>
              <w:rPr>
                <w:rFonts w:ascii="Source Sans Pro" w:hAnsi="Source Sans Pro"/>
              </w:rPr>
            </w:pPr>
            <w:r w:rsidRPr="00C838F7">
              <w:rPr>
                <w:rFonts w:ascii="Source Sans Pro" w:hAnsi="Source Sans Pro"/>
              </w:rPr>
              <w:t>Communicates and liaises with other health and social care professionals and services to help inform admission and discharge planning</w:t>
            </w:r>
          </w:p>
          <w:p w14:paraId="697A749E" w14:textId="4A0541F1" w:rsidR="008148BE" w:rsidRPr="00C838F7" w:rsidRDefault="008148BE" w:rsidP="008148BE">
            <w:pPr>
              <w:pStyle w:val="NormalWeb"/>
              <w:rPr>
                <w:rFonts w:ascii="Source Sans Pro" w:hAnsi="Source Sans Pro"/>
              </w:rPr>
            </w:pPr>
            <w:r w:rsidRPr="00C838F7">
              <w:rPr>
                <w:rFonts w:ascii="Source Sans Pro" w:hAnsi="Source Sans Pro"/>
              </w:rPr>
              <w:t>Communicates the role of the specialist nurse as a pivotal member of the MDT</w:t>
            </w:r>
          </w:p>
        </w:tc>
        <w:tc>
          <w:tcPr>
            <w:tcW w:w="1886" w:type="pct"/>
            <w:shd w:val="clear" w:color="auto" w:fill="FFF6D9"/>
          </w:tcPr>
          <w:p w14:paraId="51DFBB7F" w14:textId="14D1C305" w:rsidR="008148BE" w:rsidRPr="00C838F7" w:rsidRDefault="008148BE" w:rsidP="008148BE">
            <w:pPr>
              <w:rPr>
                <w:rFonts w:ascii="Source Sans Pro" w:hAnsi="Source Sans Pro" w:cs="Times New Roman"/>
                <w:sz w:val="24"/>
                <w:szCs w:val="24"/>
              </w:rPr>
            </w:pPr>
            <w:r w:rsidRPr="00C838F7">
              <w:rPr>
                <w:rFonts w:ascii="Source Sans Pro" w:hAnsi="Source Sans Pro" w:cs="Times New Roman"/>
                <w:sz w:val="24"/>
                <w:szCs w:val="24"/>
              </w:rPr>
              <w:t>Works as an independent practitioner within the MDT and acts as an expert link between the patient and the MDT, ensuring full engagement from the pwNC/carer in shared decision making</w:t>
            </w:r>
          </w:p>
        </w:tc>
      </w:tr>
    </w:tbl>
    <w:p w14:paraId="2F7DAF1C" w14:textId="77777777" w:rsidR="00FE4A75" w:rsidRPr="00C838F7" w:rsidRDefault="00FE4A75" w:rsidP="00FE4A75">
      <w:pPr>
        <w:rPr>
          <w:rFonts w:ascii="Source Sans Pro" w:hAnsi="Source Sans Pro" w:cs="Times New Roman"/>
          <w:b/>
          <w:bCs/>
          <w:sz w:val="24"/>
          <w:szCs w:val="24"/>
          <w:u w:val="single"/>
        </w:rPr>
      </w:pPr>
    </w:p>
    <w:p w14:paraId="03B3902E" w14:textId="77777777" w:rsidR="00FE4A75" w:rsidRPr="00C838F7" w:rsidRDefault="00FE4A75" w:rsidP="00FE4A75">
      <w:pPr>
        <w:rPr>
          <w:rFonts w:ascii="Source Sans Pro" w:hAnsi="Source Sans Pro" w:cs="Times New Roman"/>
          <w:b/>
          <w:bCs/>
          <w:sz w:val="24"/>
          <w:szCs w:val="24"/>
          <w:u w:val="single"/>
        </w:rPr>
      </w:pPr>
      <w:r w:rsidRPr="00C838F7">
        <w:rPr>
          <w:rFonts w:ascii="Source Sans Pro" w:hAnsi="Source Sans Pro" w:cs="Times New Roman"/>
          <w:b/>
          <w:bCs/>
          <w:sz w:val="24"/>
          <w:szCs w:val="24"/>
          <w:u w:val="single"/>
        </w:rPr>
        <w:br w:type="page"/>
      </w:r>
    </w:p>
    <w:p w14:paraId="1AAEE15F" w14:textId="53CC5815" w:rsidR="00FE4A75" w:rsidRPr="00C838F7" w:rsidRDefault="00FD3994" w:rsidP="00162252">
      <w:pPr>
        <w:pStyle w:val="Heading2"/>
      </w:pPr>
      <w:bookmarkStart w:id="19" w:name="_Toc177131367"/>
      <w:r w:rsidRPr="00C838F7">
        <w:lastRenderedPageBreak/>
        <w:t xml:space="preserve">Core </w:t>
      </w:r>
      <w:r w:rsidR="00FE4A75" w:rsidRPr="00C838F7">
        <w:t xml:space="preserve">Competency 6: </w:t>
      </w:r>
      <w:r w:rsidR="00216697" w:rsidRPr="00C838F7">
        <w:t xml:space="preserve">Clinical Practice- </w:t>
      </w:r>
      <w:r w:rsidR="00FE4A75" w:rsidRPr="00C838F7">
        <w:t>Expert Specialist Resource</w:t>
      </w:r>
      <w:bookmarkEnd w:id="19"/>
    </w:p>
    <w:tbl>
      <w:tblPr>
        <w:tblStyle w:val="TableGrid"/>
        <w:tblpPr w:leftFromText="180" w:rightFromText="180" w:vertAnchor="page" w:horzAnchor="margin" w:tblpY="2206"/>
        <w:tblW w:w="5000" w:type="pct"/>
        <w:tblLook w:val="04A0" w:firstRow="1" w:lastRow="0" w:firstColumn="1" w:lastColumn="0" w:noHBand="0" w:noVBand="1"/>
      </w:tblPr>
      <w:tblGrid>
        <w:gridCol w:w="2901"/>
        <w:gridCol w:w="2869"/>
        <w:gridCol w:w="3246"/>
      </w:tblGrid>
      <w:tr w:rsidR="00FE4A75" w:rsidRPr="00C838F7" w14:paraId="0B5E9F4F" w14:textId="77777777" w:rsidTr="00814D22">
        <w:tc>
          <w:tcPr>
            <w:tcW w:w="1609" w:type="pct"/>
            <w:tcBorders>
              <w:left w:val="single" w:sz="4" w:space="0" w:color="auto"/>
            </w:tcBorders>
            <w:shd w:val="clear" w:color="auto" w:fill="CC0000"/>
          </w:tcPr>
          <w:p w14:paraId="4208B6E1" w14:textId="77777777" w:rsidR="00FE4A75" w:rsidRPr="00C838F7" w:rsidRDefault="00FE4A75" w:rsidP="007C1E73">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5</w:t>
            </w:r>
          </w:p>
        </w:tc>
        <w:tc>
          <w:tcPr>
            <w:tcW w:w="1591" w:type="pct"/>
            <w:shd w:val="clear" w:color="auto" w:fill="00B050"/>
          </w:tcPr>
          <w:p w14:paraId="635CA682" w14:textId="77777777" w:rsidR="00FE4A75" w:rsidRPr="00C838F7" w:rsidRDefault="00FE4A75" w:rsidP="007C1E73">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6</w:t>
            </w:r>
          </w:p>
        </w:tc>
        <w:tc>
          <w:tcPr>
            <w:tcW w:w="1800" w:type="pct"/>
            <w:shd w:val="clear" w:color="auto" w:fill="FFC000"/>
          </w:tcPr>
          <w:p w14:paraId="746CC215" w14:textId="589DE97F" w:rsidR="00FE4A75" w:rsidRPr="00C838F7" w:rsidRDefault="00FE4A75" w:rsidP="007C1E73">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w:t>
            </w:r>
            <w:r w:rsidRPr="00C838F7">
              <w:rPr>
                <w:rFonts w:ascii="Source Sans Pro" w:hAnsi="Source Sans Pro" w:cs="Times New Roman"/>
                <w:b/>
                <w:bCs/>
                <w:color w:val="FFFFFF" w:themeColor="background1"/>
                <w:sz w:val="24"/>
                <w:szCs w:val="24"/>
                <w:shd w:val="clear" w:color="auto" w:fill="FFC000"/>
              </w:rPr>
              <w:t xml:space="preserve">evel </w:t>
            </w:r>
            <w:r w:rsidR="00583E64" w:rsidRPr="00C838F7">
              <w:rPr>
                <w:rFonts w:ascii="Source Sans Pro" w:hAnsi="Source Sans Pro" w:cs="Times New Roman"/>
                <w:b/>
                <w:bCs/>
                <w:color w:val="FFFFFF" w:themeColor="background1"/>
                <w:sz w:val="24"/>
                <w:szCs w:val="24"/>
                <w:shd w:val="clear" w:color="auto" w:fill="FFC000"/>
              </w:rPr>
              <w:t>7</w:t>
            </w:r>
          </w:p>
        </w:tc>
      </w:tr>
      <w:tr w:rsidR="000F59E9" w:rsidRPr="00C838F7" w14:paraId="0060B41E" w14:textId="77777777" w:rsidTr="00814D22">
        <w:tc>
          <w:tcPr>
            <w:tcW w:w="1609" w:type="pct"/>
            <w:shd w:val="clear" w:color="auto" w:fill="FFBDBD"/>
          </w:tcPr>
          <w:p w14:paraId="19DA1D38"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 xml:space="preserve">Evidence reflection on own and others experiences in the workplace </w:t>
            </w:r>
          </w:p>
          <w:p w14:paraId="5F9F9F2B" w14:textId="77777777" w:rsidR="000F59E9" w:rsidRPr="00C838F7" w:rsidRDefault="000F59E9" w:rsidP="000F59E9">
            <w:pPr>
              <w:rPr>
                <w:rFonts w:ascii="Source Sans Pro" w:hAnsi="Source Sans Pro" w:cs="Times New Roman"/>
                <w:sz w:val="24"/>
                <w:szCs w:val="24"/>
              </w:rPr>
            </w:pPr>
          </w:p>
          <w:p w14:paraId="09AA2CCF"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Makes use of networking and engages with experienced professionals to improve their own competence</w:t>
            </w:r>
          </w:p>
          <w:p w14:paraId="6085C229" w14:textId="77777777" w:rsidR="000F59E9" w:rsidRPr="00C838F7" w:rsidRDefault="000F59E9" w:rsidP="000F59E9">
            <w:pPr>
              <w:rPr>
                <w:rFonts w:ascii="Source Sans Pro" w:hAnsi="Source Sans Pro" w:cs="Times New Roman"/>
                <w:sz w:val="24"/>
                <w:szCs w:val="24"/>
              </w:rPr>
            </w:pPr>
          </w:p>
          <w:p w14:paraId="06768B3F"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Identifies and participates in educational programmes and recognised CPD programmes that relate to the management of the disease/condition to support own development</w:t>
            </w:r>
          </w:p>
          <w:p w14:paraId="0CC89607" w14:textId="77777777" w:rsidR="000F59E9" w:rsidRPr="00C838F7" w:rsidRDefault="000F59E9" w:rsidP="000F59E9">
            <w:pPr>
              <w:rPr>
                <w:rFonts w:ascii="Source Sans Pro" w:hAnsi="Source Sans Pro" w:cs="Times New Roman"/>
                <w:sz w:val="24"/>
                <w:szCs w:val="24"/>
              </w:rPr>
            </w:pPr>
          </w:p>
          <w:p w14:paraId="06304F7B"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Can identify their own individual learning needs and personal development planning</w:t>
            </w:r>
          </w:p>
          <w:p w14:paraId="76184A6A" w14:textId="583C3C17" w:rsidR="000F59E9" w:rsidRPr="00C838F7" w:rsidRDefault="000F59E9" w:rsidP="000F59E9">
            <w:pPr>
              <w:rPr>
                <w:rFonts w:ascii="Source Sans Pro" w:hAnsi="Source Sans Pro" w:cs="Times New Roman"/>
                <w:sz w:val="24"/>
                <w:szCs w:val="24"/>
              </w:rPr>
            </w:pPr>
          </w:p>
        </w:tc>
        <w:tc>
          <w:tcPr>
            <w:tcW w:w="1591" w:type="pct"/>
            <w:shd w:val="clear" w:color="auto" w:fill="E7F4D8"/>
          </w:tcPr>
          <w:p w14:paraId="0C505054"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 xml:space="preserve">Demonstrates evidence of their own CPD through evaluation and reflection and participation in clinical networks  </w:t>
            </w:r>
          </w:p>
          <w:p w14:paraId="5E7F2866" w14:textId="0665D95C" w:rsidR="000F59E9" w:rsidRPr="00C838F7" w:rsidRDefault="000F59E9" w:rsidP="000F59E9">
            <w:pPr>
              <w:rPr>
                <w:rFonts w:ascii="Source Sans Pro" w:hAnsi="Source Sans Pro" w:cs="Times New Roman"/>
                <w:sz w:val="24"/>
                <w:szCs w:val="24"/>
              </w:rPr>
            </w:pPr>
          </w:p>
        </w:tc>
        <w:tc>
          <w:tcPr>
            <w:tcW w:w="1800" w:type="pct"/>
            <w:shd w:val="clear" w:color="auto" w:fill="FFF6D9"/>
          </w:tcPr>
          <w:p w14:paraId="5A2EF8C1"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Maintenance of advanced professional development through frequent reviews of the literature, use of self-directed study, networking and regular reflection</w:t>
            </w:r>
          </w:p>
          <w:p w14:paraId="5709F0D6" w14:textId="77777777" w:rsidR="000F59E9" w:rsidRPr="00C838F7" w:rsidRDefault="000F59E9" w:rsidP="000F59E9">
            <w:pPr>
              <w:rPr>
                <w:rFonts w:ascii="Source Sans Pro" w:hAnsi="Source Sans Pro" w:cs="Times New Roman"/>
                <w:sz w:val="24"/>
                <w:szCs w:val="24"/>
              </w:rPr>
            </w:pPr>
          </w:p>
          <w:p w14:paraId="3369191C"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Develops leadership skills of others through training and mentorship</w:t>
            </w:r>
          </w:p>
          <w:p w14:paraId="3A739D27" w14:textId="002658F2" w:rsidR="000F59E9" w:rsidRPr="00C838F7" w:rsidRDefault="000F59E9" w:rsidP="000F59E9">
            <w:pPr>
              <w:rPr>
                <w:rFonts w:ascii="Source Sans Pro" w:hAnsi="Source Sans Pro" w:cs="Times New Roman"/>
                <w:sz w:val="24"/>
                <w:szCs w:val="24"/>
              </w:rPr>
            </w:pPr>
          </w:p>
        </w:tc>
      </w:tr>
      <w:tr w:rsidR="000F59E9" w:rsidRPr="00C838F7" w14:paraId="730D0700" w14:textId="77777777" w:rsidTr="00814D22">
        <w:tc>
          <w:tcPr>
            <w:tcW w:w="1609" w:type="pct"/>
            <w:shd w:val="clear" w:color="auto" w:fill="FFBDBD"/>
          </w:tcPr>
          <w:p w14:paraId="5D6B8706"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Develops advanced communication skills and understands the need to apply these to individual communication styles</w:t>
            </w:r>
          </w:p>
          <w:p w14:paraId="0127D9DC" w14:textId="77777777" w:rsidR="000F59E9" w:rsidRPr="00C838F7" w:rsidRDefault="000F59E9" w:rsidP="000F59E9">
            <w:pPr>
              <w:rPr>
                <w:rFonts w:ascii="Source Sans Pro" w:hAnsi="Source Sans Pro" w:cs="Times New Roman"/>
                <w:sz w:val="24"/>
                <w:szCs w:val="24"/>
              </w:rPr>
            </w:pPr>
          </w:p>
          <w:p w14:paraId="70DD76E1"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Develops the therapeutic relationship with the pwNC</w:t>
            </w:r>
          </w:p>
          <w:p w14:paraId="7B268B26" w14:textId="77777777" w:rsidR="000F59E9" w:rsidRPr="00C838F7" w:rsidRDefault="000F59E9" w:rsidP="000F59E9">
            <w:pPr>
              <w:rPr>
                <w:rFonts w:ascii="Source Sans Pro" w:hAnsi="Source Sans Pro" w:cs="Times New Roman"/>
                <w:sz w:val="24"/>
                <w:szCs w:val="24"/>
              </w:rPr>
            </w:pPr>
          </w:p>
          <w:p w14:paraId="10B52E76"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lastRenderedPageBreak/>
              <w:t>Translates evidence and recent research and disseminates additional evidence-based resources to the pwNC and their family members and/or carers</w:t>
            </w:r>
          </w:p>
          <w:p w14:paraId="11C42FE0" w14:textId="77777777" w:rsidR="000F59E9" w:rsidRPr="00C838F7" w:rsidRDefault="000F59E9" w:rsidP="000F59E9">
            <w:pPr>
              <w:rPr>
                <w:rFonts w:ascii="Source Sans Pro" w:hAnsi="Source Sans Pro" w:cs="Times New Roman"/>
                <w:sz w:val="24"/>
                <w:szCs w:val="24"/>
              </w:rPr>
            </w:pPr>
          </w:p>
          <w:p w14:paraId="2E6D5109" w14:textId="77777777" w:rsidR="000F59E9" w:rsidRPr="00C838F7" w:rsidRDefault="000F59E9" w:rsidP="000F59E9">
            <w:pPr>
              <w:rPr>
                <w:rFonts w:ascii="Source Sans Pro" w:hAnsi="Source Sans Pro" w:cs="Times New Roman"/>
                <w:sz w:val="24"/>
                <w:szCs w:val="24"/>
              </w:rPr>
            </w:pPr>
          </w:p>
          <w:p w14:paraId="7563AE59" w14:textId="5EB83F91" w:rsidR="000F59E9" w:rsidRPr="00C838F7" w:rsidRDefault="000F59E9" w:rsidP="000F59E9">
            <w:pPr>
              <w:rPr>
                <w:rFonts w:ascii="Source Sans Pro" w:hAnsi="Source Sans Pro" w:cs="Times New Roman"/>
                <w:sz w:val="24"/>
                <w:szCs w:val="24"/>
              </w:rPr>
            </w:pPr>
          </w:p>
        </w:tc>
        <w:tc>
          <w:tcPr>
            <w:tcW w:w="1591" w:type="pct"/>
            <w:shd w:val="clear" w:color="auto" w:fill="E7F4D8"/>
          </w:tcPr>
          <w:p w14:paraId="1E28D4FD"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lastRenderedPageBreak/>
              <w:t xml:space="preserve">Acts as a knowledgeable, accessible and responsive source of information </w:t>
            </w:r>
          </w:p>
          <w:p w14:paraId="1F7FC069" w14:textId="77777777" w:rsidR="000F59E9" w:rsidRPr="00C838F7" w:rsidRDefault="000F59E9" w:rsidP="000F59E9">
            <w:pPr>
              <w:rPr>
                <w:rFonts w:ascii="Source Sans Pro" w:hAnsi="Source Sans Pro" w:cs="Times New Roman"/>
                <w:sz w:val="24"/>
                <w:szCs w:val="24"/>
              </w:rPr>
            </w:pPr>
          </w:p>
          <w:p w14:paraId="03052F1A"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Provides and shares complex information effectively and concisely for a range of situations and contexts to ensure safety and continuity of care</w:t>
            </w:r>
          </w:p>
          <w:p w14:paraId="78EC9956" w14:textId="77777777" w:rsidR="000F59E9" w:rsidRPr="00C838F7" w:rsidRDefault="000F59E9" w:rsidP="000F59E9">
            <w:pPr>
              <w:rPr>
                <w:rFonts w:ascii="Source Sans Pro" w:hAnsi="Source Sans Pro" w:cs="Times New Roman"/>
                <w:sz w:val="24"/>
                <w:szCs w:val="24"/>
              </w:rPr>
            </w:pPr>
          </w:p>
          <w:p w14:paraId="27C36E7C"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Tailors the communication strategy and employs advanced communication skills to discuss potentially challenging and emotive topics</w:t>
            </w:r>
          </w:p>
          <w:p w14:paraId="0F72475E" w14:textId="77777777" w:rsidR="000F59E9" w:rsidRPr="00C838F7" w:rsidRDefault="000F59E9" w:rsidP="000F59E9">
            <w:pPr>
              <w:rPr>
                <w:rFonts w:ascii="Source Sans Pro" w:hAnsi="Source Sans Pro" w:cs="Times New Roman"/>
                <w:sz w:val="24"/>
                <w:szCs w:val="24"/>
              </w:rPr>
            </w:pPr>
          </w:p>
          <w:p w14:paraId="2E289D18"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 xml:space="preserve">Acts as an emotional support for the families and carers and is able to assist with potential conflict between the patient and their family/carers </w:t>
            </w:r>
          </w:p>
          <w:p w14:paraId="671F612E" w14:textId="77777777" w:rsidR="000F59E9" w:rsidRPr="00C838F7" w:rsidRDefault="000F59E9" w:rsidP="000F59E9">
            <w:pPr>
              <w:rPr>
                <w:rFonts w:ascii="Source Sans Pro" w:hAnsi="Source Sans Pro" w:cs="Times New Roman"/>
                <w:sz w:val="24"/>
                <w:szCs w:val="24"/>
              </w:rPr>
            </w:pPr>
          </w:p>
          <w:p w14:paraId="39E01C25"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 xml:space="preserve">Plays a role in educating carers to assist and support care for the pwNC </w:t>
            </w:r>
          </w:p>
          <w:p w14:paraId="7FF6958E" w14:textId="77777777" w:rsidR="000F59E9" w:rsidRPr="00C838F7" w:rsidRDefault="000F59E9" w:rsidP="000F59E9">
            <w:pPr>
              <w:rPr>
                <w:rFonts w:ascii="Source Sans Pro" w:hAnsi="Source Sans Pro" w:cs="Times New Roman"/>
                <w:sz w:val="24"/>
                <w:szCs w:val="24"/>
              </w:rPr>
            </w:pPr>
          </w:p>
          <w:p w14:paraId="0F277602" w14:textId="32CA83A3" w:rsidR="000F59E9" w:rsidRPr="00C838F7" w:rsidRDefault="000F59E9" w:rsidP="000F59E9">
            <w:pPr>
              <w:rPr>
                <w:rFonts w:ascii="Source Sans Pro" w:hAnsi="Source Sans Pro" w:cs="Times New Roman"/>
                <w:sz w:val="24"/>
                <w:szCs w:val="24"/>
              </w:rPr>
            </w:pPr>
          </w:p>
        </w:tc>
        <w:tc>
          <w:tcPr>
            <w:tcW w:w="1800" w:type="pct"/>
            <w:shd w:val="clear" w:color="auto" w:fill="FFF6D9"/>
          </w:tcPr>
          <w:p w14:paraId="3B0FF2CA"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lastRenderedPageBreak/>
              <w:t>Expertly shares complex information to ensure patient safety and continuity of care</w:t>
            </w:r>
          </w:p>
          <w:p w14:paraId="6DE1F5F6" w14:textId="77777777" w:rsidR="000F59E9" w:rsidRPr="00C838F7" w:rsidRDefault="000F59E9" w:rsidP="000F59E9">
            <w:pPr>
              <w:rPr>
                <w:rFonts w:ascii="Source Sans Pro" w:hAnsi="Source Sans Pro" w:cs="Times New Roman"/>
                <w:sz w:val="24"/>
                <w:szCs w:val="24"/>
              </w:rPr>
            </w:pPr>
          </w:p>
          <w:p w14:paraId="10A5E29E"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 xml:space="preserve">Is able to support other HCPs in the development of their own communication skills </w:t>
            </w:r>
          </w:p>
          <w:p w14:paraId="46F391CD" w14:textId="77777777" w:rsidR="000F59E9" w:rsidRPr="00C838F7" w:rsidRDefault="000F59E9" w:rsidP="000F59E9">
            <w:pPr>
              <w:rPr>
                <w:rFonts w:ascii="Source Sans Pro" w:hAnsi="Source Sans Pro" w:cs="Times New Roman"/>
                <w:sz w:val="24"/>
                <w:szCs w:val="24"/>
              </w:rPr>
            </w:pPr>
          </w:p>
          <w:p w14:paraId="5BE81F7E" w14:textId="092D4D7A"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 xml:space="preserve">Offers a critical appraisal of information available to the pwNC and is able to provide </w:t>
            </w:r>
            <w:r w:rsidRPr="00C838F7">
              <w:rPr>
                <w:rFonts w:ascii="Source Sans Pro" w:hAnsi="Source Sans Pro" w:cs="Times New Roman"/>
                <w:sz w:val="24"/>
                <w:szCs w:val="24"/>
              </w:rPr>
              <w:lastRenderedPageBreak/>
              <w:t>further educational materials through liaison with community organisations and third sector organisations</w:t>
            </w:r>
          </w:p>
        </w:tc>
      </w:tr>
    </w:tbl>
    <w:p w14:paraId="12D3ACC6" w14:textId="50F21AF5" w:rsidR="00162252" w:rsidRDefault="00162252" w:rsidP="000338AD">
      <w:pPr>
        <w:jc w:val="center"/>
        <w:rPr>
          <w:rFonts w:ascii="Source Sans Pro" w:hAnsi="Source Sans Pro" w:cs="Times New Roman"/>
          <w:sz w:val="24"/>
          <w:szCs w:val="24"/>
          <w:u w:val="single"/>
        </w:rPr>
      </w:pPr>
    </w:p>
    <w:p w14:paraId="730117F8" w14:textId="77777777" w:rsidR="00162252" w:rsidRDefault="00162252">
      <w:pPr>
        <w:spacing w:line="259" w:lineRule="auto"/>
        <w:rPr>
          <w:rFonts w:ascii="Source Sans Pro" w:hAnsi="Source Sans Pro" w:cs="Times New Roman"/>
          <w:sz w:val="24"/>
          <w:szCs w:val="24"/>
          <w:u w:val="single"/>
        </w:rPr>
      </w:pPr>
      <w:r>
        <w:rPr>
          <w:rFonts w:ascii="Source Sans Pro" w:hAnsi="Source Sans Pro" w:cs="Times New Roman"/>
          <w:sz w:val="24"/>
          <w:szCs w:val="24"/>
          <w:u w:val="single"/>
        </w:rPr>
        <w:br w:type="page"/>
      </w:r>
    </w:p>
    <w:p w14:paraId="06B255A3" w14:textId="0C0185AD" w:rsidR="000338AD" w:rsidRPr="00162252" w:rsidRDefault="000338AD" w:rsidP="00162252">
      <w:pPr>
        <w:pStyle w:val="Heading2"/>
      </w:pPr>
      <w:bookmarkStart w:id="20" w:name="_Toc177131368"/>
      <w:r w:rsidRPr="00C838F7">
        <w:lastRenderedPageBreak/>
        <w:t>Core Competency 6: Clinical Practice- Expert Specialist Resource</w:t>
      </w:r>
      <w:bookmarkEnd w:id="20"/>
    </w:p>
    <w:tbl>
      <w:tblPr>
        <w:tblStyle w:val="TableGrid"/>
        <w:tblpPr w:leftFromText="180" w:rightFromText="180" w:vertAnchor="page" w:horzAnchor="margin" w:tblpY="2206"/>
        <w:tblW w:w="5000" w:type="pct"/>
        <w:tblLook w:val="04A0" w:firstRow="1" w:lastRow="0" w:firstColumn="1" w:lastColumn="0" w:noHBand="0" w:noVBand="1"/>
      </w:tblPr>
      <w:tblGrid>
        <w:gridCol w:w="2901"/>
        <w:gridCol w:w="2869"/>
        <w:gridCol w:w="3246"/>
      </w:tblGrid>
      <w:tr w:rsidR="000338AD" w:rsidRPr="00C838F7" w14:paraId="415BE5B4" w14:textId="77777777" w:rsidTr="00814D22">
        <w:tc>
          <w:tcPr>
            <w:tcW w:w="1609" w:type="pct"/>
            <w:shd w:val="clear" w:color="auto" w:fill="FFBDBD"/>
          </w:tcPr>
          <w:p w14:paraId="2139713B" w14:textId="77777777" w:rsidR="000338AD" w:rsidRPr="00C838F7" w:rsidRDefault="000338AD" w:rsidP="000F59E9">
            <w:pPr>
              <w:rPr>
                <w:rFonts w:ascii="Source Sans Pro" w:hAnsi="Source Sans Pro" w:cs="Times New Roman"/>
                <w:sz w:val="24"/>
                <w:szCs w:val="24"/>
              </w:rPr>
            </w:pPr>
          </w:p>
        </w:tc>
        <w:tc>
          <w:tcPr>
            <w:tcW w:w="1591" w:type="pct"/>
            <w:shd w:val="clear" w:color="auto" w:fill="E7F4D8"/>
          </w:tcPr>
          <w:p w14:paraId="3D65D53D"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 xml:space="preserve">Sources a range of educational materials to support the development of pwNC, their carers and/or family members </w:t>
            </w:r>
          </w:p>
          <w:p w14:paraId="33B9AF4A" w14:textId="77777777" w:rsidR="000338AD" w:rsidRPr="00C838F7" w:rsidRDefault="000338AD" w:rsidP="000F59E9">
            <w:pPr>
              <w:rPr>
                <w:rFonts w:ascii="Source Sans Pro" w:hAnsi="Source Sans Pro" w:cs="Times New Roman"/>
                <w:sz w:val="24"/>
                <w:szCs w:val="24"/>
              </w:rPr>
            </w:pPr>
          </w:p>
        </w:tc>
        <w:tc>
          <w:tcPr>
            <w:tcW w:w="1800" w:type="pct"/>
            <w:shd w:val="clear" w:color="auto" w:fill="FFF6D9"/>
          </w:tcPr>
          <w:p w14:paraId="75866EF7" w14:textId="77777777" w:rsidR="000338AD" w:rsidRPr="00C838F7" w:rsidRDefault="000338AD" w:rsidP="000F59E9">
            <w:pPr>
              <w:rPr>
                <w:rFonts w:ascii="Source Sans Pro" w:hAnsi="Source Sans Pro" w:cs="Times New Roman"/>
                <w:sz w:val="24"/>
                <w:szCs w:val="24"/>
              </w:rPr>
            </w:pPr>
          </w:p>
        </w:tc>
      </w:tr>
      <w:tr w:rsidR="000F59E9" w:rsidRPr="00C838F7" w14:paraId="14B433E4" w14:textId="77777777" w:rsidTr="00814D22">
        <w:tc>
          <w:tcPr>
            <w:tcW w:w="1609" w:type="pct"/>
            <w:shd w:val="clear" w:color="auto" w:fill="FFBDBD"/>
          </w:tcPr>
          <w:p w14:paraId="3552C8EB"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 xml:space="preserve">Demonstrates facilitation of teaching skills and behaviours including supervision and teaching </w:t>
            </w:r>
          </w:p>
          <w:p w14:paraId="43F2A222" w14:textId="77777777" w:rsidR="000F59E9" w:rsidRPr="00C838F7" w:rsidRDefault="000F59E9" w:rsidP="000F59E9">
            <w:pPr>
              <w:rPr>
                <w:rFonts w:ascii="Source Sans Pro" w:hAnsi="Source Sans Pro" w:cs="Times New Roman"/>
                <w:sz w:val="24"/>
                <w:szCs w:val="24"/>
              </w:rPr>
            </w:pPr>
          </w:p>
          <w:p w14:paraId="4E42C61F" w14:textId="76F610F8"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Evidence</w:t>
            </w:r>
            <w:r w:rsidR="00B314CB" w:rsidRPr="00C838F7">
              <w:rPr>
                <w:rFonts w:ascii="Source Sans Pro" w:hAnsi="Source Sans Pro" w:cs="Times New Roman"/>
                <w:sz w:val="24"/>
                <w:szCs w:val="24"/>
              </w:rPr>
              <w:t>s</w:t>
            </w:r>
            <w:r w:rsidRPr="00C838F7">
              <w:rPr>
                <w:rFonts w:ascii="Source Sans Pro" w:hAnsi="Source Sans Pro" w:cs="Times New Roman"/>
                <w:sz w:val="24"/>
                <w:szCs w:val="24"/>
              </w:rPr>
              <w:t xml:space="preserve"> use of a wide range of skills to motivate, stimulate and encourage others to facilitate the learning process</w:t>
            </w:r>
          </w:p>
          <w:p w14:paraId="51571D30" w14:textId="77777777" w:rsidR="000F59E9" w:rsidRPr="00C838F7" w:rsidRDefault="000F59E9" w:rsidP="000F59E9">
            <w:pPr>
              <w:rPr>
                <w:rFonts w:ascii="Source Sans Pro" w:hAnsi="Source Sans Pro" w:cs="Times New Roman"/>
                <w:sz w:val="24"/>
                <w:szCs w:val="24"/>
              </w:rPr>
            </w:pPr>
          </w:p>
        </w:tc>
        <w:tc>
          <w:tcPr>
            <w:tcW w:w="1591" w:type="pct"/>
            <w:shd w:val="clear" w:color="auto" w:fill="E7F4D8"/>
          </w:tcPr>
          <w:p w14:paraId="72B76FF2"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 xml:space="preserve">Ability to act as a clinical advisor to non-specialist and junior staff on patient management </w:t>
            </w:r>
          </w:p>
          <w:p w14:paraId="024E8B35" w14:textId="77777777" w:rsidR="000F59E9" w:rsidRPr="00C838F7" w:rsidRDefault="000F59E9" w:rsidP="000F59E9">
            <w:pPr>
              <w:rPr>
                <w:rFonts w:ascii="Source Sans Pro" w:hAnsi="Source Sans Pro" w:cs="Times New Roman"/>
                <w:sz w:val="24"/>
                <w:szCs w:val="24"/>
              </w:rPr>
            </w:pPr>
          </w:p>
          <w:p w14:paraId="1A3F2023"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Provides expertise and advice to colleagues across a range of different clinical settings. This may include provision of training and the sharing of information</w:t>
            </w:r>
          </w:p>
          <w:p w14:paraId="02C094D2" w14:textId="77777777" w:rsidR="000F59E9" w:rsidRPr="00C838F7" w:rsidRDefault="000F59E9" w:rsidP="000F59E9">
            <w:pPr>
              <w:rPr>
                <w:rFonts w:ascii="Source Sans Pro" w:hAnsi="Source Sans Pro" w:cs="Times New Roman"/>
                <w:sz w:val="24"/>
                <w:szCs w:val="24"/>
              </w:rPr>
            </w:pPr>
          </w:p>
          <w:p w14:paraId="3119E5F3"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 xml:space="preserve">Identifies and supports the learning needs of the team in response to service need and personal development planning </w:t>
            </w:r>
          </w:p>
          <w:p w14:paraId="499774D2" w14:textId="77777777" w:rsidR="000F59E9" w:rsidRPr="00C838F7" w:rsidRDefault="000F59E9" w:rsidP="000F59E9">
            <w:pPr>
              <w:rPr>
                <w:rFonts w:ascii="Source Sans Pro" w:hAnsi="Source Sans Pro" w:cs="Times New Roman"/>
                <w:sz w:val="24"/>
                <w:szCs w:val="24"/>
              </w:rPr>
            </w:pPr>
          </w:p>
          <w:p w14:paraId="52696917"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 xml:space="preserve">Provides education to voluntary and non-professional groups </w:t>
            </w:r>
          </w:p>
          <w:p w14:paraId="30F1782A" w14:textId="77777777" w:rsidR="000F59E9" w:rsidRPr="00C838F7" w:rsidRDefault="000F59E9" w:rsidP="000F59E9">
            <w:pPr>
              <w:rPr>
                <w:rFonts w:ascii="Source Sans Pro" w:hAnsi="Source Sans Pro" w:cs="Times New Roman"/>
                <w:sz w:val="24"/>
                <w:szCs w:val="24"/>
              </w:rPr>
            </w:pPr>
          </w:p>
          <w:p w14:paraId="3A9BB0CF" w14:textId="77777777" w:rsidR="000F59E9" w:rsidRPr="00C838F7" w:rsidRDefault="000F59E9" w:rsidP="000F59E9">
            <w:pPr>
              <w:spacing w:line="240" w:lineRule="auto"/>
              <w:rPr>
                <w:rFonts w:ascii="Source Sans Pro" w:hAnsi="Source Sans Pro" w:cs="Times New Roman"/>
                <w:sz w:val="24"/>
                <w:szCs w:val="24"/>
              </w:rPr>
            </w:pPr>
            <w:r w:rsidRPr="00C838F7">
              <w:rPr>
                <w:rFonts w:ascii="Source Sans Pro" w:hAnsi="Source Sans Pro" w:cs="Times New Roman"/>
                <w:sz w:val="24"/>
                <w:szCs w:val="24"/>
              </w:rPr>
              <w:t>Undertakes teaching at higher</w:t>
            </w:r>
          </w:p>
          <w:p w14:paraId="01DACEF8" w14:textId="77777777" w:rsidR="000F59E9" w:rsidRPr="00C838F7" w:rsidRDefault="000F59E9" w:rsidP="000F59E9">
            <w:pPr>
              <w:spacing w:line="240" w:lineRule="auto"/>
              <w:rPr>
                <w:rFonts w:ascii="Source Sans Pro" w:hAnsi="Source Sans Pro" w:cs="Times New Roman"/>
                <w:sz w:val="24"/>
                <w:szCs w:val="24"/>
              </w:rPr>
            </w:pPr>
            <w:r w:rsidRPr="00C838F7">
              <w:rPr>
                <w:rFonts w:ascii="Source Sans Pro" w:hAnsi="Source Sans Pro" w:cs="Times New Roman"/>
                <w:sz w:val="24"/>
                <w:szCs w:val="24"/>
              </w:rPr>
              <w:t>education institutions and on</w:t>
            </w:r>
          </w:p>
          <w:p w14:paraId="4242A46F" w14:textId="77777777" w:rsidR="000F59E9" w:rsidRPr="00C838F7" w:rsidRDefault="000F59E9" w:rsidP="000F59E9">
            <w:pPr>
              <w:spacing w:line="240" w:lineRule="auto"/>
              <w:rPr>
                <w:rFonts w:ascii="Source Sans Pro" w:hAnsi="Source Sans Pro" w:cs="Times New Roman"/>
                <w:sz w:val="24"/>
                <w:szCs w:val="24"/>
              </w:rPr>
            </w:pPr>
            <w:r w:rsidRPr="00C838F7">
              <w:rPr>
                <w:rFonts w:ascii="Source Sans Pro" w:hAnsi="Source Sans Pro" w:cs="Times New Roman"/>
                <w:sz w:val="24"/>
                <w:szCs w:val="24"/>
              </w:rPr>
              <w:t>undergraduate and graduate</w:t>
            </w:r>
          </w:p>
          <w:p w14:paraId="11AB13D7"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training programmes</w:t>
            </w:r>
          </w:p>
          <w:p w14:paraId="6B24DD98" w14:textId="77777777" w:rsidR="000F59E9" w:rsidRPr="00C838F7" w:rsidRDefault="000F59E9" w:rsidP="000F59E9">
            <w:pPr>
              <w:rPr>
                <w:rFonts w:ascii="Source Sans Pro" w:hAnsi="Source Sans Pro" w:cs="Times New Roman"/>
                <w:sz w:val="24"/>
                <w:szCs w:val="24"/>
              </w:rPr>
            </w:pPr>
          </w:p>
          <w:p w14:paraId="16079AF3" w14:textId="77777777" w:rsidR="000F59E9" w:rsidRPr="00C838F7" w:rsidRDefault="000F59E9" w:rsidP="000F59E9">
            <w:pPr>
              <w:rPr>
                <w:rFonts w:ascii="Source Sans Pro" w:hAnsi="Source Sans Pro" w:cs="Times New Roman"/>
                <w:sz w:val="24"/>
                <w:szCs w:val="24"/>
              </w:rPr>
            </w:pPr>
          </w:p>
        </w:tc>
        <w:tc>
          <w:tcPr>
            <w:tcW w:w="1800" w:type="pct"/>
            <w:shd w:val="clear" w:color="auto" w:fill="FFF6D9"/>
          </w:tcPr>
          <w:p w14:paraId="0055FCCB"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Acts as an expert clinical advisor and resource to educate and inform colleagues, HCPs, and other members of the MDT to ensure that care remains evidence-based</w:t>
            </w:r>
          </w:p>
          <w:p w14:paraId="7DCFB2DC" w14:textId="77777777" w:rsidR="000F59E9" w:rsidRPr="00C838F7" w:rsidRDefault="000F59E9" w:rsidP="000F59E9">
            <w:pPr>
              <w:rPr>
                <w:rFonts w:ascii="Source Sans Pro" w:hAnsi="Source Sans Pro" w:cs="Times New Roman"/>
                <w:sz w:val="24"/>
                <w:szCs w:val="24"/>
              </w:rPr>
            </w:pPr>
          </w:p>
          <w:p w14:paraId="240DAE31"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Teaches and advises colleagues and members of the MDT and external professions on the best method to educate patient groups</w:t>
            </w:r>
          </w:p>
          <w:p w14:paraId="3BE050DD" w14:textId="77777777" w:rsidR="000F59E9" w:rsidRPr="00C838F7" w:rsidRDefault="000F59E9" w:rsidP="000F59E9">
            <w:pPr>
              <w:rPr>
                <w:rFonts w:ascii="Source Sans Pro" w:hAnsi="Source Sans Pro" w:cs="Times New Roman"/>
                <w:sz w:val="24"/>
                <w:szCs w:val="24"/>
              </w:rPr>
            </w:pPr>
          </w:p>
          <w:p w14:paraId="278AF791" w14:textId="77777777" w:rsidR="000F59E9" w:rsidRPr="00C838F7" w:rsidRDefault="000F59E9" w:rsidP="000F59E9">
            <w:pPr>
              <w:rPr>
                <w:rFonts w:ascii="Source Sans Pro" w:hAnsi="Source Sans Pro" w:cs="Times New Roman"/>
                <w:sz w:val="24"/>
                <w:szCs w:val="24"/>
              </w:rPr>
            </w:pPr>
            <w:r w:rsidRPr="00C838F7">
              <w:rPr>
                <w:rFonts w:ascii="Source Sans Pro" w:hAnsi="Source Sans Pro" w:cs="Times New Roman"/>
                <w:sz w:val="24"/>
                <w:szCs w:val="24"/>
              </w:rPr>
              <w:t>Role model exemplary facilitation, leadership, communication and teaching skills and develop those skills in others</w:t>
            </w:r>
          </w:p>
          <w:p w14:paraId="3CD00DF5" w14:textId="77777777" w:rsidR="000F59E9" w:rsidRPr="00C838F7" w:rsidRDefault="000F59E9" w:rsidP="000F59E9">
            <w:pPr>
              <w:rPr>
                <w:rFonts w:ascii="Source Sans Pro" w:hAnsi="Source Sans Pro" w:cs="Times New Roman"/>
                <w:sz w:val="24"/>
                <w:szCs w:val="24"/>
              </w:rPr>
            </w:pPr>
          </w:p>
        </w:tc>
      </w:tr>
    </w:tbl>
    <w:p w14:paraId="55D29039" w14:textId="77777777" w:rsidR="00FE4A75" w:rsidRPr="00C838F7" w:rsidRDefault="00FE4A75" w:rsidP="00FE4A75">
      <w:pPr>
        <w:rPr>
          <w:rFonts w:ascii="Source Sans Pro" w:hAnsi="Source Sans Pro" w:cs="Times New Roman"/>
          <w:b/>
          <w:bCs/>
          <w:sz w:val="24"/>
          <w:szCs w:val="24"/>
          <w:u w:val="single"/>
        </w:rPr>
      </w:pPr>
    </w:p>
    <w:p w14:paraId="00FB41AD" w14:textId="4A45B1B9" w:rsidR="00FE4A75" w:rsidRDefault="00FE4A75" w:rsidP="00162252">
      <w:pPr>
        <w:pStyle w:val="Heading2"/>
      </w:pPr>
      <w:r w:rsidRPr="00C838F7">
        <w:rPr>
          <w:rFonts w:ascii="Source Sans Pro" w:hAnsi="Source Sans Pro" w:cs="Times New Roman"/>
          <w:b/>
          <w:bCs/>
          <w:sz w:val="24"/>
          <w:szCs w:val="24"/>
          <w:u w:val="single"/>
        </w:rPr>
        <w:br w:type="page"/>
      </w:r>
      <w:bookmarkStart w:id="21" w:name="_Toc177131369"/>
      <w:r w:rsidR="00FD3994" w:rsidRPr="00C838F7">
        <w:lastRenderedPageBreak/>
        <w:t xml:space="preserve">Core </w:t>
      </w:r>
      <w:r w:rsidRPr="00C838F7">
        <w:t>Competency 7: Facilitation of Learning</w:t>
      </w:r>
      <w:bookmarkEnd w:id="21"/>
    </w:p>
    <w:p w14:paraId="144423CA" w14:textId="77777777" w:rsidR="00162252" w:rsidRPr="00162252" w:rsidRDefault="00162252" w:rsidP="00162252"/>
    <w:tbl>
      <w:tblPr>
        <w:tblStyle w:val="TableGrid"/>
        <w:tblW w:w="5000" w:type="pct"/>
        <w:tblLook w:val="04A0" w:firstRow="1" w:lastRow="0" w:firstColumn="1" w:lastColumn="0" w:noHBand="0" w:noVBand="1"/>
      </w:tblPr>
      <w:tblGrid>
        <w:gridCol w:w="3006"/>
        <w:gridCol w:w="3006"/>
        <w:gridCol w:w="3004"/>
      </w:tblGrid>
      <w:tr w:rsidR="00FE4A75" w:rsidRPr="00C838F7" w14:paraId="27BBB07D" w14:textId="77777777" w:rsidTr="00814D22">
        <w:tc>
          <w:tcPr>
            <w:tcW w:w="1667" w:type="pct"/>
            <w:tcBorders>
              <w:left w:val="single" w:sz="4" w:space="0" w:color="auto"/>
            </w:tcBorders>
            <w:shd w:val="clear" w:color="auto" w:fill="CC0000"/>
          </w:tcPr>
          <w:p w14:paraId="656C64FB" w14:textId="77777777" w:rsidR="00FE4A75" w:rsidRPr="00C838F7" w:rsidRDefault="00FE4A75" w:rsidP="007C1E73">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5</w:t>
            </w:r>
          </w:p>
        </w:tc>
        <w:tc>
          <w:tcPr>
            <w:tcW w:w="1667" w:type="pct"/>
            <w:shd w:val="clear" w:color="auto" w:fill="00B050"/>
          </w:tcPr>
          <w:p w14:paraId="0A6ADE48" w14:textId="77777777" w:rsidR="00FE4A75" w:rsidRPr="00C838F7" w:rsidRDefault="00FE4A75" w:rsidP="007C1E73">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6</w:t>
            </w:r>
          </w:p>
        </w:tc>
        <w:tc>
          <w:tcPr>
            <w:tcW w:w="1666" w:type="pct"/>
            <w:shd w:val="clear" w:color="auto" w:fill="FFC000"/>
          </w:tcPr>
          <w:p w14:paraId="40DE359D" w14:textId="326D0823" w:rsidR="00FE4A75" w:rsidRPr="00C838F7" w:rsidRDefault="00FE4A75" w:rsidP="007C1E73">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 xml:space="preserve">Level </w:t>
            </w:r>
            <w:r w:rsidR="00583E64" w:rsidRPr="00C838F7">
              <w:rPr>
                <w:rFonts w:ascii="Source Sans Pro" w:hAnsi="Source Sans Pro" w:cs="Times New Roman"/>
                <w:b/>
                <w:bCs/>
                <w:color w:val="FFFFFF" w:themeColor="background1"/>
                <w:sz w:val="24"/>
                <w:szCs w:val="24"/>
              </w:rPr>
              <w:t>7</w:t>
            </w:r>
          </w:p>
        </w:tc>
      </w:tr>
      <w:tr w:rsidR="000338AD" w:rsidRPr="00C838F7" w14:paraId="7DECF1CC" w14:textId="77777777" w:rsidTr="00814D22">
        <w:tc>
          <w:tcPr>
            <w:tcW w:w="1667" w:type="pct"/>
            <w:shd w:val="clear" w:color="auto" w:fill="FFBDBD"/>
          </w:tcPr>
          <w:p w14:paraId="04682CC8"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Engages in the development of patient education programmes and resources</w:t>
            </w:r>
          </w:p>
          <w:p w14:paraId="2B8AB938" w14:textId="77777777" w:rsidR="000338AD" w:rsidRPr="00C838F7" w:rsidRDefault="000338AD" w:rsidP="000338AD">
            <w:pPr>
              <w:rPr>
                <w:rFonts w:ascii="Source Sans Pro" w:hAnsi="Source Sans Pro" w:cs="Times New Roman"/>
                <w:sz w:val="24"/>
                <w:szCs w:val="24"/>
              </w:rPr>
            </w:pPr>
          </w:p>
          <w:p w14:paraId="03F0548B"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 xml:space="preserve">Assists in the development of a positive learning environment </w:t>
            </w:r>
          </w:p>
          <w:p w14:paraId="35E7F8A4" w14:textId="77777777" w:rsidR="000338AD" w:rsidRPr="00C838F7" w:rsidRDefault="000338AD" w:rsidP="000338AD">
            <w:pPr>
              <w:rPr>
                <w:rFonts w:ascii="Source Sans Pro" w:hAnsi="Source Sans Pro" w:cs="Times New Roman"/>
                <w:sz w:val="24"/>
                <w:szCs w:val="24"/>
              </w:rPr>
            </w:pPr>
          </w:p>
          <w:p w14:paraId="1F3A827F"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Engages in learning theories to improve practice and engage with learning in the local environment</w:t>
            </w:r>
          </w:p>
          <w:p w14:paraId="22AD1097" w14:textId="77777777" w:rsidR="000338AD" w:rsidRPr="00C838F7" w:rsidRDefault="000338AD" w:rsidP="000338AD">
            <w:pPr>
              <w:rPr>
                <w:rFonts w:ascii="Source Sans Pro" w:hAnsi="Source Sans Pro" w:cs="Times New Roman"/>
                <w:sz w:val="24"/>
                <w:szCs w:val="24"/>
              </w:rPr>
            </w:pPr>
          </w:p>
          <w:p w14:paraId="64622B26" w14:textId="58F5E6D0"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Demonstrate</w:t>
            </w:r>
            <w:r w:rsidR="00B314CB" w:rsidRPr="00C838F7">
              <w:rPr>
                <w:rFonts w:ascii="Source Sans Pro" w:hAnsi="Source Sans Pro" w:cs="Times New Roman"/>
                <w:sz w:val="24"/>
                <w:szCs w:val="24"/>
              </w:rPr>
              <w:t>s</w:t>
            </w:r>
            <w:r w:rsidRPr="00C838F7">
              <w:rPr>
                <w:rFonts w:ascii="Source Sans Pro" w:hAnsi="Source Sans Pro" w:cs="Times New Roman"/>
                <w:sz w:val="24"/>
                <w:szCs w:val="24"/>
              </w:rPr>
              <w:t xml:space="preserve"> knowledge and use of a range of information to review/evaluate and enhance the learning environment</w:t>
            </w:r>
          </w:p>
          <w:p w14:paraId="251E36C9" w14:textId="77777777" w:rsidR="000338AD" w:rsidRPr="00C838F7" w:rsidRDefault="000338AD" w:rsidP="000338AD">
            <w:pPr>
              <w:rPr>
                <w:rFonts w:ascii="Source Sans Pro" w:hAnsi="Source Sans Pro" w:cs="Times New Roman"/>
                <w:sz w:val="24"/>
                <w:szCs w:val="24"/>
              </w:rPr>
            </w:pPr>
          </w:p>
          <w:p w14:paraId="132878AA"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May think about the need to develop therapeutic education programmes for the pwNC and for the HCPs</w:t>
            </w:r>
          </w:p>
          <w:p w14:paraId="5ADA353D" w14:textId="77777777" w:rsidR="000338AD" w:rsidRPr="00C838F7" w:rsidRDefault="000338AD" w:rsidP="000338AD">
            <w:pPr>
              <w:spacing w:line="240" w:lineRule="auto"/>
              <w:rPr>
                <w:rFonts w:ascii="Source Sans Pro" w:hAnsi="Source Sans Pro" w:cs="Times New Roman"/>
                <w:sz w:val="24"/>
                <w:szCs w:val="24"/>
              </w:rPr>
            </w:pPr>
          </w:p>
        </w:tc>
        <w:tc>
          <w:tcPr>
            <w:tcW w:w="1667" w:type="pct"/>
            <w:shd w:val="clear" w:color="auto" w:fill="E7F4D8"/>
          </w:tcPr>
          <w:p w14:paraId="195EB9AC"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Creates a reflective environment that allows learning through experience, education, research, and learning with others</w:t>
            </w:r>
          </w:p>
          <w:p w14:paraId="6205CC2E" w14:textId="77777777" w:rsidR="000338AD" w:rsidRPr="00C838F7" w:rsidRDefault="000338AD" w:rsidP="000338AD">
            <w:pPr>
              <w:rPr>
                <w:rFonts w:ascii="Source Sans Pro" w:hAnsi="Source Sans Pro" w:cs="Times New Roman"/>
                <w:sz w:val="24"/>
                <w:szCs w:val="24"/>
              </w:rPr>
            </w:pPr>
          </w:p>
          <w:p w14:paraId="1376F29B"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Contribute to and participate in clinical supervision, Practice Supervision and facilitation of learning and support others to participate. This may also include those in undergraduate/pre-registration</w:t>
            </w:r>
          </w:p>
          <w:p w14:paraId="5545DB61" w14:textId="77777777" w:rsidR="000338AD" w:rsidRPr="00C838F7" w:rsidRDefault="000338AD" w:rsidP="000338AD">
            <w:pPr>
              <w:rPr>
                <w:rFonts w:ascii="Source Sans Pro" w:hAnsi="Source Sans Pro" w:cs="Times New Roman"/>
                <w:sz w:val="24"/>
                <w:szCs w:val="24"/>
              </w:rPr>
            </w:pPr>
          </w:p>
          <w:p w14:paraId="73FE057B"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Competently uses learning theories to plan, implement and evaluate learning in the local environment</w:t>
            </w:r>
          </w:p>
          <w:p w14:paraId="73253970" w14:textId="77777777" w:rsidR="000338AD" w:rsidRPr="00C838F7" w:rsidRDefault="000338AD" w:rsidP="000338AD">
            <w:pPr>
              <w:rPr>
                <w:rFonts w:ascii="Source Sans Pro" w:hAnsi="Source Sans Pro" w:cs="Times New Roman"/>
                <w:sz w:val="24"/>
                <w:szCs w:val="24"/>
              </w:rPr>
            </w:pPr>
          </w:p>
          <w:p w14:paraId="76198455"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 xml:space="preserve">Creates an effective learning environment that ensures learning opportunities for staff and students </w:t>
            </w:r>
          </w:p>
          <w:p w14:paraId="4BF69A74" w14:textId="77777777" w:rsidR="000338AD" w:rsidRPr="00C838F7" w:rsidRDefault="000338AD" w:rsidP="000338AD">
            <w:pPr>
              <w:rPr>
                <w:rFonts w:ascii="Source Sans Pro" w:hAnsi="Source Sans Pro" w:cs="Times New Roman"/>
                <w:sz w:val="24"/>
                <w:szCs w:val="24"/>
              </w:rPr>
            </w:pPr>
          </w:p>
          <w:p w14:paraId="4E902B6E"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Participation in learning needs analysis, educational audits and evaluation of educational interventions</w:t>
            </w:r>
          </w:p>
          <w:p w14:paraId="0BDF0C42" w14:textId="77777777" w:rsidR="000338AD" w:rsidRPr="00C838F7" w:rsidRDefault="000338AD" w:rsidP="000338AD">
            <w:pPr>
              <w:rPr>
                <w:rFonts w:ascii="Source Sans Pro" w:hAnsi="Source Sans Pro" w:cs="Times New Roman"/>
                <w:sz w:val="24"/>
                <w:szCs w:val="24"/>
              </w:rPr>
            </w:pPr>
          </w:p>
          <w:p w14:paraId="06E5E5AB"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 xml:space="preserve">Apply and continue to develop specialist </w:t>
            </w:r>
            <w:r w:rsidRPr="00C838F7">
              <w:rPr>
                <w:rFonts w:ascii="Source Sans Pro" w:hAnsi="Source Sans Pro" w:cs="Times New Roman"/>
                <w:sz w:val="24"/>
                <w:szCs w:val="24"/>
              </w:rPr>
              <w:lastRenderedPageBreak/>
              <w:t>knowledge of andragogy appropriate to specific role</w:t>
            </w:r>
          </w:p>
          <w:p w14:paraId="5FC072BF" w14:textId="12A9DBB7" w:rsidR="000338AD" w:rsidRPr="00C838F7" w:rsidRDefault="000338AD" w:rsidP="000338AD">
            <w:pPr>
              <w:rPr>
                <w:rFonts w:ascii="Source Sans Pro" w:hAnsi="Source Sans Pro" w:cs="Times New Roman"/>
                <w:sz w:val="24"/>
                <w:szCs w:val="24"/>
              </w:rPr>
            </w:pPr>
          </w:p>
        </w:tc>
        <w:tc>
          <w:tcPr>
            <w:tcW w:w="1666" w:type="pct"/>
            <w:shd w:val="clear" w:color="auto" w:fill="FFF6D9"/>
          </w:tcPr>
          <w:p w14:paraId="3CA8929C"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lastRenderedPageBreak/>
              <w:t xml:space="preserve">Develops educational pathways and materials for carers and family members </w:t>
            </w:r>
          </w:p>
          <w:p w14:paraId="2A0D3B12" w14:textId="77777777" w:rsidR="000338AD" w:rsidRPr="00C838F7" w:rsidRDefault="000338AD" w:rsidP="000338AD">
            <w:pPr>
              <w:rPr>
                <w:rFonts w:ascii="Source Sans Pro" w:hAnsi="Source Sans Pro" w:cs="Times New Roman"/>
                <w:sz w:val="24"/>
                <w:szCs w:val="24"/>
              </w:rPr>
            </w:pPr>
          </w:p>
          <w:p w14:paraId="589FF78E"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Lead on strategies that enable effective reflective practice</w:t>
            </w:r>
          </w:p>
          <w:p w14:paraId="0BE8F082" w14:textId="77777777" w:rsidR="000338AD" w:rsidRPr="00C838F7" w:rsidRDefault="000338AD" w:rsidP="000338AD">
            <w:pPr>
              <w:rPr>
                <w:rFonts w:ascii="Source Sans Pro" w:hAnsi="Source Sans Pro" w:cs="Times New Roman"/>
                <w:sz w:val="24"/>
                <w:szCs w:val="24"/>
              </w:rPr>
            </w:pPr>
          </w:p>
          <w:p w14:paraId="025F709D"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Demonstrates and understands the key theories of adult learning and apply a wide range of facilitation, teaching, and assessment skills to practice</w:t>
            </w:r>
          </w:p>
          <w:p w14:paraId="226FF228" w14:textId="77777777" w:rsidR="000338AD" w:rsidRPr="00C838F7" w:rsidRDefault="000338AD" w:rsidP="000338AD">
            <w:pPr>
              <w:rPr>
                <w:rFonts w:ascii="Source Sans Pro" w:hAnsi="Source Sans Pro" w:cs="Times New Roman"/>
                <w:sz w:val="24"/>
                <w:szCs w:val="24"/>
              </w:rPr>
            </w:pPr>
          </w:p>
          <w:p w14:paraId="3BA9A813"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Review data collected from educational audits and sources of  other feedback to plan and lead at a local level to enable a positive learning environment</w:t>
            </w:r>
          </w:p>
          <w:p w14:paraId="76A1AC94" w14:textId="77777777" w:rsidR="000338AD" w:rsidRPr="00C838F7" w:rsidRDefault="000338AD" w:rsidP="000338AD">
            <w:pPr>
              <w:rPr>
                <w:rFonts w:ascii="Source Sans Pro" w:hAnsi="Source Sans Pro" w:cs="Times New Roman"/>
                <w:sz w:val="24"/>
                <w:szCs w:val="24"/>
              </w:rPr>
            </w:pPr>
          </w:p>
          <w:p w14:paraId="33669524"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Apply advanced knowledge of andragogy appropriate to specific role</w:t>
            </w:r>
          </w:p>
          <w:p w14:paraId="017444CC"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t>Leads on the development and delivery of regional higher education institutions and ensures appropriate training and curriculum development in undergraduate programmes</w:t>
            </w:r>
          </w:p>
          <w:p w14:paraId="647FFADB" w14:textId="77777777" w:rsidR="000338AD" w:rsidRPr="00C838F7" w:rsidRDefault="000338AD" w:rsidP="000338AD">
            <w:pPr>
              <w:rPr>
                <w:rFonts w:ascii="Source Sans Pro" w:hAnsi="Source Sans Pro" w:cs="Times New Roman"/>
                <w:sz w:val="24"/>
                <w:szCs w:val="24"/>
              </w:rPr>
            </w:pPr>
          </w:p>
          <w:p w14:paraId="1CC79EF8" w14:textId="77777777" w:rsidR="000338AD" w:rsidRPr="00C838F7" w:rsidRDefault="000338AD" w:rsidP="000338AD">
            <w:pPr>
              <w:rPr>
                <w:rFonts w:ascii="Source Sans Pro" w:hAnsi="Source Sans Pro" w:cs="Times New Roman"/>
                <w:sz w:val="24"/>
                <w:szCs w:val="24"/>
              </w:rPr>
            </w:pPr>
            <w:r w:rsidRPr="00C838F7">
              <w:rPr>
                <w:rFonts w:ascii="Source Sans Pro" w:hAnsi="Source Sans Pro" w:cs="Times New Roman"/>
                <w:sz w:val="24"/>
                <w:szCs w:val="24"/>
              </w:rPr>
              <w:lastRenderedPageBreak/>
              <w:t>Leads the development of local and regional education initiatives for pwNC, healthcare workers and members of the MDT to promote high level practice</w:t>
            </w:r>
          </w:p>
          <w:p w14:paraId="4E967AAC" w14:textId="77777777" w:rsidR="000338AD" w:rsidRPr="00C838F7" w:rsidRDefault="000338AD" w:rsidP="000338AD">
            <w:pPr>
              <w:rPr>
                <w:rFonts w:ascii="Source Sans Pro" w:hAnsi="Source Sans Pro" w:cs="Times New Roman"/>
                <w:sz w:val="24"/>
                <w:szCs w:val="24"/>
              </w:rPr>
            </w:pPr>
          </w:p>
        </w:tc>
      </w:tr>
    </w:tbl>
    <w:p w14:paraId="54CA67FA" w14:textId="77777777" w:rsidR="00FE4A75" w:rsidRPr="00C838F7" w:rsidRDefault="00FE4A75" w:rsidP="00FE4A75">
      <w:pPr>
        <w:jc w:val="center"/>
        <w:rPr>
          <w:rFonts w:ascii="Source Sans Pro" w:hAnsi="Source Sans Pro" w:cs="Times New Roman"/>
          <w:sz w:val="24"/>
          <w:szCs w:val="24"/>
          <w:u w:val="single"/>
        </w:rPr>
      </w:pPr>
    </w:p>
    <w:p w14:paraId="51D24B12" w14:textId="77777777" w:rsidR="00FE4A75" w:rsidRPr="00C838F7" w:rsidRDefault="00FE4A75" w:rsidP="00FE4A75">
      <w:pPr>
        <w:jc w:val="center"/>
        <w:rPr>
          <w:rFonts w:ascii="Source Sans Pro" w:hAnsi="Source Sans Pro" w:cs="Times New Roman"/>
          <w:sz w:val="24"/>
          <w:szCs w:val="24"/>
          <w:u w:val="single"/>
        </w:rPr>
      </w:pPr>
    </w:p>
    <w:p w14:paraId="32A91E0D" w14:textId="77777777" w:rsidR="00FE4A75" w:rsidRPr="00C838F7" w:rsidRDefault="00FE4A75" w:rsidP="00FE4A75">
      <w:pPr>
        <w:jc w:val="center"/>
        <w:rPr>
          <w:rFonts w:ascii="Source Sans Pro" w:hAnsi="Source Sans Pro" w:cs="Times New Roman"/>
          <w:sz w:val="24"/>
          <w:szCs w:val="24"/>
          <w:u w:val="single"/>
        </w:rPr>
      </w:pPr>
    </w:p>
    <w:p w14:paraId="226BF602" w14:textId="77777777" w:rsidR="00FE4A75" w:rsidRPr="00C838F7" w:rsidRDefault="00FE4A75" w:rsidP="00FE4A75">
      <w:pPr>
        <w:jc w:val="center"/>
        <w:rPr>
          <w:rFonts w:ascii="Source Sans Pro" w:hAnsi="Source Sans Pro" w:cs="Times New Roman"/>
          <w:sz w:val="24"/>
          <w:szCs w:val="24"/>
          <w:u w:val="single"/>
        </w:rPr>
      </w:pPr>
    </w:p>
    <w:p w14:paraId="25771CCD" w14:textId="77777777" w:rsidR="00FE4A75" w:rsidRPr="00C838F7" w:rsidRDefault="00FE4A75" w:rsidP="00FE4A75">
      <w:pPr>
        <w:jc w:val="center"/>
        <w:rPr>
          <w:rFonts w:ascii="Source Sans Pro" w:hAnsi="Source Sans Pro" w:cs="Times New Roman"/>
          <w:sz w:val="24"/>
          <w:szCs w:val="24"/>
          <w:u w:val="single"/>
        </w:rPr>
      </w:pPr>
    </w:p>
    <w:p w14:paraId="2D9C2DD3" w14:textId="77777777" w:rsidR="00FE4A75" w:rsidRPr="00C838F7" w:rsidRDefault="00FE4A75" w:rsidP="00FE4A75">
      <w:pPr>
        <w:jc w:val="center"/>
        <w:rPr>
          <w:rFonts w:ascii="Source Sans Pro" w:hAnsi="Source Sans Pro" w:cs="Times New Roman"/>
          <w:sz w:val="24"/>
          <w:szCs w:val="24"/>
          <w:u w:val="single"/>
        </w:rPr>
      </w:pPr>
    </w:p>
    <w:p w14:paraId="42F2ABD3" w14:textId="77777777" w:rsidR="00FE4A75" w:rsidRPr="00C838F7" w:rsidRDefault="00FE4A75" w:rsidP="00FE4A75">
      <w:pPr>
        <w:jc w:val="center"/>
        <w:rPr>
          <w:rFonts w:ascii="Source Sans Pro" w:hAnsi="Source Sans Pro" w:cs="Times New Roman"/>
          <w:sz w:val="24"/>
          <w:szCs w:val="24"/>
          <w:u w:val="single"/>
        </w:rPr>
      </w:pPr>
    </w:p>
    <w:p w14:paraId="1781309A" w14:textId="042E3773" w:rsidR="00FE4A75" w:rsidRPr="00C838F7" w:rsidRDefault="00FD3994" w:rsidP="00162252">
      <w:pPr>
        <w:pStyle w:val="Heading2"/>
      </w:pPr>
      <w:bookmarkStart w:id="22" w:name="_Toc177131370"/>
      <w:r w:rsidRPr="00C838F7">
        <w:lastRenderedPageBreak/>
        <w:t xml:space="preserve">Core </w:t>
      </w:r>
      <w:r w:rsidR="00FE4A75" w:rsidRPr="00C838F7">
        <w:t>Competency 8: Leadership</w:t>
      </w:r>
      <w:bookmarkEnd w:id="22"/>
    </w:p>
    <w:tbl>
      <w:tblPr>
        <w:tblStyle w:val="TableGrid"/>
        <w:tblpPr w:leftFromText="180" w:rightFromText="180" w:vertAnchor="page" w:horzAnchor="margin" w:tblpY="2206"/>
        <w:tblW w:w="5000" w:type="pct"/>
        <w:tblLook w:val="04A0" w:firstRow="1" w:lastRow="0" w:firstColumn="1" w:lastColumn="0" w:noHBand="0" w:noVBand="1"/>
      </w:tblPr>
      <w:tblGrid>
        <w:gridCol w:w="2460"/>
        <w:gridCol w:w="3253"/>
        <w:gridCol w:w="3303"/>
      </w:tblGrid>
      <w:tr w:rsidR="00FE4A75" w:rsidRPr="00C838F7" w14:paraId="5402B746" w14:textId="77777777" w:rsidTr="00814D22">
        <w:tc>
          <w:tcPr>
            <w:tcW w:w="1364" w:type="pct"/>
            <w:tcBorders>
              <w:left w:val="single" w:sz="4" w:space="0" w:color="auto"/>
            </w:tcBorders>
            <w:shd w:val="clear" w:color="auto" w:fill="CC0000"/>
          </w:tcPr>
          <w:p w14:paraId="523239D1" w14:textId="77777777" w:rsidR="00FE4A75" w:rsidRPr="00C838F7" w:rsidRDefault="00FE4A75" w:rsidP="007C1E73">
            <w:pPr>
              <w:jc w:val="center"/>
              <w:rPr>
                <w:rFonts w:ascii="Source Sans Pro" w:hAnsi="Source Sans Pro" w:cs="Times New Roman"/>
                <w:b/>
                <w:bCs/>
                <w:color w:val="FFFFFF" w:themeColor="background1"/>
                <w:sz w:val="24"/>
                <w:szCs w:val="24"/>
              </w:rPr>
            </w:pPr>
            <w:bookmarkStart w:id="23" w:name="_Hlk167797041"/>
            <w:r w:rsidRPr="00C838F7">
              <w:rPr>
                <w:rFonts w:ascii="Source Sans Pro" w:hAnsi="Source Sans Pro" w:cs="Times New Roman"/>
                <w:b/>
                <w:bCs/>
                <w:color w:val="FFFFFF" w:themeColor="background1"/>
                <w:sz w:val="24"/>
                <w:szCs w:val="24"/>
              </w:rPr>
              <w:t>Level 5</w:t>
            </w:r>
          </w:p>
        </w:tc>
        <w:tc>
          <w:tcPr>
            <w:tcW w:w="1804" w:type="pct"/>
            <w:shd w:val="clear" w:color="auto" w:fill="00B050"/>
          </w:tcPr>
          <w:p w14:paraId="6BE0F7C4" w14:textId="77777777" w:rsidR="00FE4A75" w:rsidRPr="00C838F7" w:rsidRDefault="00FE4A75" w:rsidP="007C1E73">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6</w:t>
            </w:r>
          </w:p>
        </w:tc>
        <w:tc>
          <w:tcPr>
            <w:tcW w:w="1832" w:type="pct"/>
            <w:shd w:val="clear" w:color="auto" w:fill="FFC000"/>
          </w:tcPr>
          <w:p w14:paraId="308E092C" w14:textId="2F26F4FE" w:rsidR="00FE4A75" w:rsidRPr="00C838F7" w:rsidRDefault="00FE4A75" w:rsidP="007C1E73">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 xml:space="preserve">Level </w:t>
            </w:r>
            <w:r w:rsidR="00583E64" w:rsidRPr="00C838F7">
              <w:rPr>
                <w:rFonts w:ascii="Source Sans Pro" w:hAnsi="Source Sans Pro" w:cs="Times New Roman"/>
                <w:b/>
                <w:bCs/>
                <w:color w:val="FFFFFF" w:themeColor="background1"/>
                <w:sz w:val="24"/>
                <w:szCs w:val="24"/>
              </w:rPr>
              <w:t>7</w:t>
            </w:r>
          </w:p>
        </w:tc>
      </w:tr>
      <w:tr w:rsidR="00FE4A75" w:rsidRPr="00C838F7" w14:paraId="1402B7BD" w14:textId="77777777" w:rsidTr="00814D22">
        <w:tc>
          <w:tcPr>
            <w:tcW w:w="1364" w:type="pct"/>
            <w:shd w:val="clear" w:color="auto" w:fill="FFBDBD"/>
          </w:tcPr>
          <w:p w14:paraId="073DCD8D"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Uses national leadership frameworks to assess and develop self-leadership</w:t>
            </w:r>
          </w:p>
          <w:p w14:paraId="69035AE2" w14:textId="77777777" w:rsidR="00FE4A75" w:rsidRPr="00C838F7" w:rsidRDefault="00FE4A75" w:rsidP="007C1E73">
            <w:pPr>
              <w:rPr>
                <w:rFonts w:ascii="Source Sans Pro" w:hAnsi="Source Sans Pro" w:cs="Times New Roman"/>
                <w:sz w:val="24"/>
                <w:szCs w:val="24"/>
              </w:rPr>
            </w:pPr>
          </w:p>
          <w:p w14:paraId="40C286F0"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Engages in a supportive culture and makes use of constructive feedback</w:t>
            </w:r>
          </w:p>
          <w:p w14:paraId="01BF822D" w14:textId="77777777" w:rsidR="00FE4A75" w:rsidRPr="00C838F7" w:rsidRDefault="00FE4A75" w:rsidP="007C1E73">
            <w:pPr>
              <w:rPr>
                <w:rFonts w:ascii="Source Sans Pro" w:hAnsi="Source Sans Pro" w:cs="Times New Roman"/>
                <w:sz w:val="24"/>
                <w:szCs w:val="24"/>
              </w:rPr>
            </w:pPr>
          </w:p>
          <w:p w14:paraId="2AF1BBC9"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Understands how leadership can be used to improve people’s wellbeing and experiences of healthcare</w:t>
            </w:r>
          </w:p>
          <w:p w14:paraId="16BDD3C8" w14:textId="77777777" w:rsidR="00FE4A75" w:rsidRPr="00C838F7" w:rsidRDefault="00FE4A75" w:rsidP="007C1E73">
            <w:pPr>
              <w:rPr>
                <w:rFonts w:ascii="Source Sans Pro" w:hAnsi="Source Sans Pro" w:cs="Times New Roman"/>
                <w:sz w:val="24"/>
                <w:szCs w:val="24"/>
              </w:rPr>
            </w:pPr>
          </w:p>
          <w:p w14:paraId="0B726E42"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Apply and continue to develop, leadership skills and behaviours appropriate to specific role</w:t>
            </w:r>
          </w:p>
          <w:p w14:paraId="3FFCA235" w14:textId="77777777" w:rsidR="00FE4A75" w:rsidRPr="00C838F7" w:rsidRDefault="00FE4A75" w:rsidP="007C1E73">
            <w:pPr>
              <w:rPr>
                <w:rFonts w:ascii="Source Sans Pro" w:hAnsi="Source Sans Pro" w:cs="Times New Roman"/>
                <w:sz w:val="24"/>
                <w:szCs w:val="24"/>
              </w:rPr>
            </w:pPr>
          </w:p>
          <w:p w14:paraId="59E7A8FD"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 xml:space="preserve">Demonstrates leadership qualities and behaviours including skills in motivating, influencing and negotiation </w:t>
            </w:r>
          </w:p>
        </w:tc>
        <w:tc>
          <w:tcPr>
            <w:tcW w:w="1804" w:type="pct"/>
            <w:shd w:val="clear" w:color="auto" w:fill="E7F4D8"/>
          </w:tcPr>
          <w:p w14:paraId="274AD4AB"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Will use national frameworks to assist and develop leadership skills in others</w:t>
            </w:r>
          </w:p>
          <w:p w14:paraId="7CCD6707" w14:textId="77777777" w:rsidR="00FE4A75" w:rsidRPr="00C838F7" w:rsidRDefault="00FE4A75" w:rsidP="007C1E73">
            <w:pPr>
              <w:rPr>
                <w:rFonts w:ascii="Source Sans Pro" w:hAnsi="Source Sans Pro" w:cs="Times New Roman"/>
                <w:sz w:val="24"/>
                <w:szCs w:val="24"/>
              </w:rPr>
            </w:pPr>
          </w:p>
          <w:p w14:paraId="6EF67F9C"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Actively promotes a supportive culture, where constructive feedback is received positively and regarded as a learning opportunity </w:t>
            </w:r>
          </w:p>
          <w:p w14:paraId="018A7E7C" w14:textId="77777777" w:rsidR="00FE4A75" w:rsidRPr="00C838F7" w:rsidRDefault="00FE4A75" w:rsidP="007C1E73">
            <w:pPr>
              <w:rPr>
                <w:rFonts w:ascii="Source Sans Pro" w:hAnsi="Source Sans Pro" w:cs="Times New Roman"/>
                <w:sz w:val="24"/>
                <w:szCs w:val="24"/>
              </w:rPr>
            </w:pPr>
          </w:p>
          <w:p w14:paraId="3923036F"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Provide leadership for quality improvement and service development to enhance people's wellbeing and experiences of healthcare </w:t>
            </w:r>
          </w:p>
          <w:p w14:paraId="0F478F7F" w14:textId="77777777" w:rsidR="00FE4A75" w:rsidRPr="00C838F7" w:rsidRDefault="00FE4A75" w:rsidP="007C1E73">
            <w:pPr>
              <w:rPr>
                <w:rFonts w:ascii="Source Sans Pro" w:hAnsi="Source Sans Pro" w:cs="Times New Roman"/>
                <w:sz w:val="24"/>
                <w:szCs w:val="24"/>
              </w:rPr>
            </w:pPr>
          </w:p>
          <w:p w14:paraId="4758B5BB"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 xml:space="preserve">Contributes to workforce development through personal and professional development of individuals and team aligned to organisational priorities </w:t>
            </w:r>
          </w:p>
          <w:p w14:paraId="3140A26C" w14:textId="77777777" w:rsidR="00FE4A75" w:rsidRPr="00C838F7" w:rsidRDefault="00FE4A75" w:rsidP="007C1E73">
            <w:pPr>
              <w:rPr>
                <w:rFonts w:ascii="Source Sans Pro" w:hAnsi="Source Sans Pro" w:cs="Times New Roman"/>
                <w:sz w:val="24"/>
                <w:szCs w:val="24"/>
              </w:rPr>
            </w:pPr>
          </w:p>
          <w:p w14:paraId="17A3DAC2"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May develop own leadership skills through recognised courses</w:t>
            </w:r>
          </w:p>
          <w:p w14:paraId="040C0FEF" w14:textId="77777777" w:rsidR="00FE4A75" w:rsidRPr="00C838F7" w:rsidRDefault="00FE4A75" w:rsidP="007C1E73">
            <w:pPr>
              <w:rPr>
                <w:rFonts w:ascii="Source Sans Pro" w:hAnsi="Source Sans Pro" w:cs="Times New Roman"/>
                <w:sz w:val="24"/>
                <w:szCs w:val="24"/>
              </w:rPr>
            </w:pPr>
          </w:p>
          <w:p w14:paraId="5DCBF3ED"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 xml:space="preserve">Engages in professional networking within the locality, such as within the MDT, local clinical networks, and networking across social and health care boundaries </w:t>
            </w:r>
          </w:p>
        </w:tc>
        <w:tc>
          <w:tcPr>
            <w:tcW w:w="1832" w:type="pct"/>
            <w:shd w:val="clear" w:color="auto" w:fill="FFF6D9"/>
          </w:tcPr>
          <w:p w14:paraId="7459BC76"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Provides strong and effective leadership across professional and organisational teams/boundaries</w:t>
            </w:r>
          </w:p>
          <w:p w14:paraId="319FF441" w14:textId="77777777" w:rsidR="00FE4A75" w:rsidRPr="00C838F7" w:rsidRDefault="00FE4A75" w:rsidP="007C1E73">
            <w:pPr>
              <w:rPr>
                <w:rFonts w:ascii="Source Sans Pro" w:hAnsi="Source Sans Pro" w:cs="Times New Roman"/>
                <w:sz w:val="24"/>
                <w:szCs w:val="24"/>
              </w:rPr>
            </w:pPr>
          </w:p>
          <w:p w14:paraId="606A1EFA"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Demonstrates how feedback is used by the organisation to positively improve services</w:t>
            </w:r>
          </w:p>
          <w:p w14:paraId="623353F4" w14:textId="77777777" w:rsidR="00FE4A75" w:rsidRPr="00C838F7" w:rsidRDefault="00FE4A75" w:rsidP="007C1E73">
            <w:pPr>
              <w:rPr>
                <w:rFonts w:ascii="Source Sans Pro" w:hAnsi="Source Sans Pro" w:cs="Times New Roman"/>
                <w:sz w:val="24"/>
                <w:szCs w:val="24"/>
              </w:rPr>
            </w:pPr>
          </w:p>
          <w:p w14:paraId="6628B07F"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Applies advanced leadership skills and behaviours appropriate to specific role</w:t>
            </w:r>
          </w:p>
          <w:p w14:paraId="4207F7D1" w14:textId="77777777" w:rsidR="00FE4A75" w:rsidRPr="00C838F7" w:rsidRDefault="00FE4A75" w:rsidP="007C1E73">
            <w:pPr>
              <w:rPr>
                <w:rFonts w:ascii="Source Sans Pro" w:hAnsi="Source Sans Pro" w:cs="Times New Roman"/>
                <w:sz w:val="24"/>
                <w:szCs w:val="24"/>
              </w:rPr>
            </w:pPr>
          </w:p>
          <w:p w14:paraId="46BAD42F"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Demonstrate and support others to manage people effectively using organisational policies and exemplary leadership qualities</w:t>
            </w:r>
          </w:p>
          <w:p w14:paraId="086ADEF4" w14:textId="77777777" w:rsidR="00FE4A75" w:rsidRPr="00C838F7" w:rsidRDefault="00FE4A75" w:rsidP="007C1E73">
            <w:pPr>
              <w:rPr>
                <w:rFonts w:ascii="Source Sans Pro" w:hAnsi="Source Sans Pro" w:cs="Times New Roman"/>
                <w:sz w:val="24"/>
                <w:szCs w:val="24"/>
              </w:rPr>
            </w:pPr>
          </w:p>
          <w:p w14:paraId="06F7DBE2"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Develops leadership skills of others through training and mentorship</w:t>
            </w:r>
          </w:p>
          <w:p w14:paraId="6DBB2B24" w14:textId="77777777" w:rsidR="00FE4A75" w:rsidRPr="00C838F7" w:rsidRDefault="00FE4A75" w:rsidP="007C1E73">
            <w:pPr>
              <w:rPr>
                <w:rFonts w:ascii="Source Sans Pro" w:hAnsi="Source Sans Pro" w:cs="Times New Roman"/>
                <w:sz w:val="24"/>
                <w:szCs w:val="24"/>
              </w:rPr>
            </w:pPr>
          </w:p>
          <w:p w14:paraId="4072ED34"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Aims to actively contribute to a variety of organisational (and international if available) professional networks to share best practice</w:t>
            </w:r>
          </w:p>
        </w:tc>
      </w:tr>
      <w:bookmarkEnd w:id="23"/>
      <w:tr w:rsidR="00FE4A75" w:rsidRPr="00C838F7" w14:paraId="293AC4D4" w14:textId="77777777" w:rsidTr="00814D22">
        <w:tc>
          <w:tcPr>
            <w:tcW w:w="1364" w:type="pct"/>
            <w:shd w:val="clear" w:color="auto" w:fill="FFBDBD"/>
          </w:tcPr>
          <w:p w14:paraId="474F8AF4"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lastRenderedPageBreak/>
              <w:t>Is able to communicate complex information to the nursing and multi-disciplinary team</w:t>
            </w:r>
          </w:p>
          <w:p w14:paraId="51927C72" w14:textId="77777777" w:rsidR="00FE4A75" w:rsidRPr="00C838F7" w:rsidRDefault="00FE4A75" w:rsidP="007C1E73">
            <w:pPr>
              <w:rPr>
                <w:rFonts w:ascii="Source Sans Pro" w:hAnsi="Source Sans Pro" w:cs="Times New Roman"/>
                <w:sz w:val="24"/>
                <w:szCs w:val="24"/>
              </w:rPr>
            </w:pPr>
          </w:p>
          <w:p w14:paraId="7BBCF807"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Identifies and analyses problems and recommends solutions</w:t>
            </w:r>
          </w:p>
          <w:p w14:paraId="1B8423D9" w14:textId="77777777" w:rsidR="00FE4A75" w:rsidRPr="00C838F7" w:rsidRDefault="00FE4A75" w:rsidP="007C1E73">
            <w:pPr>
              <w:rPr>
                <w:rFonts w:ascii="Source Sans Pro" w:hAnsi="Source Sans Pro" w:cs="Times New Roman"/>
                <w:sz w:val="24"/>
                <w:szCs w:val="24"/>
              </w:rPr>
            </w:pPr>
          </w:p>
          <w:p w14:paraId="376006B0"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Demonstrates the ability to work well within a team and in collaboration with others</w:t>
            </w:r>
          </w:p>
        </w:tc>
        <w:tc>
          <w:tcPr>
            <w:tcW w:w="1804" w:type="pct"/>
            <w:shd w:val="clear" w:color="auto" w:fill="E7F4D8"/>
          </w:tcPr>
          <w:p w14:paraId="79ED5305"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Is able to communicate complex information at an appropriate level to a range of audiences and contexts</w:t>
            </w:r>
          </w:p>
          <w:p w14:paraId="2096D2CA" w14:textId="77777777" w:rsidR="00FE4A75" w:rsidRPr="00C838F7" w:rsidRDefault="00FE4A75" w:rsidP="007C1E73">
            <w:pPr>
              <w:rPr>
                <w:rFonts w:ascii="Source Sans Pro" w:hAnsi="Source Sans Pro" w:cs="Times New Roman"/>
                <w:sz w:val="24"/>
                <w:szCs w:val="24"/>
              </w:rPr>
            </w:pPr>
          </w:p>
          <w:p w14:paraId="55215F7B"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Display creativity and innovation in exploring and implementing possible solutions to problems and evaluating their effectiveness</w:t>
            </w:r>
          </w:p>
          <w:p w14:paraId="7C58D230" w14:textId="77777777" w:rsidR="00FE4A75" w:rsidRPr="00C838F7" w:rsidRDefault="00FE4A75" w:rsidP="007C1E73">
            <w:pPr>
              <w:rPr>
                <w:rFonts w:ascii="Source Sans Pro" w:hAnsi="Source Sans Pro" w:cs="Times New Roman"/>
                <w:sz w:val="24"/>
                <w:szCs w:val="24"/>
              </w:rPr>
            </w:pPr>
          </w:p>
          <w:p w14:paraId="768479D7" w14:textId="77777777" w:rsidR="00FE4A75" w:rsidRPr="00C838F7" w:rsidRDefault="00FE4A75" w:rsidP="007C1E73">
            <w:pPr>
              <w:rPr>
                <w:rFonts w:ascii="Source Sans Pro" w:hAnsi="Source Sans Pro" w:cs="Times New Roman"/>
                <w:sz w:val="24"/>
                <w:szCs w:val="24"/>
              </w:rPr>
            </w:pPr>
          </w:p>
        </w:tc>
        <w:tc>
          <w:tcPr>
            <w:tcW w:w="1832" w:type="pct"/>
            <w:shd w:val="clear" w:color="auto" w:fill="FFF6D9"/>
          </w:tcPr>
          <w:p w14:paraId="5343176E"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Role model highly developed verbal, nonverbal and written communication skills</w:t>
            </w:r>
          </w:p>
          <w:p w14:paraId="4FE6A735" w14:textId="77777777" w:rsidR="00FE4A75" w:rsidRPr="00C838F7" w:rsidRDefault="00FE4A75" w:rsidP="007C1E73">
            <w:pPr>
              <w:rPr>
                <w:rFonts w:ascii="Source Sans Pro" w:hAnsi="Source Sans Pro" w:cs="Times New Roman"/>
                <w:sz w:val="24"/>
                <w:szCs w:val="24"/>
              </w:rPr>
            </w:pPr>
          </w:p>
          <w:p w14:paraId="5EA98AB2"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Use creative and innovative solutions to address complex problems, leading innovation and quality improvement and promoting the involvement of others</w:t>
            </w:r>
          </w:p>
        </w:tc>
      </w:tr>
    </w:tbl>
    <w:p w14:paraId="6D44E1B5" w14:textId="0693C821" w:rsidR="000338AD" w:rsidRPr="00C838F7" w:rsidRDefault="000338AD">
      <w:pPr>
        <w:rPr>
          <w:rFonts w:ascii="Source Sans Pro" w:hAnsi="Source Sans Pro"/>
          <w:sz w:val="24"/>
          <w:szCs w:val="24"/>
        </w:rPr>
      </w:pPr>
    </w:p>
    <w:p w14:paraId="6E7158B3" w14:textId="77777777" w:rsidR="000338AD" w:rsidRPr="00C838F7" w:rsidRDefault="000338AD">
      <w:pPr>
        <w:rPr>
          <w:rFonts w:ascii="Source Sans Pro" w:hAnsi="Source Sans Pro"/>
          <w:sz w:val="24"/>
          <w:szCs w:val="24"/>
        </w:rPr>
      </w:pPr>
    </w:p>
    <w:tbl>
      <w:tblPr>
        <w:tblStyle w:val="TableGrid"/>
        <w:tblpPr w:leftFromText="180" w:rightFromText="180" w:vertAnchor="page" w:horzAnchor="margin" w:tblpY="2206"/>
        <w:tblW w:w="5000" w:type="pct"/>
        <w:tblLook w:val="04A0" w:firstRow="1" w:lastRow="0" w:firstColumn="1" w:lastColumn="0" w:noHBand="0" w:noVBand="1"/>
      </w:tblPr>
      <w:tblGrid>
        <w:gridCol w:w="2460"/>
        <w:gridCol w:w="3253"/>
        <w:gridCol w:w="3303"/>
      </w:tblGrid>
      <w:tr w:rsidR="00FE4A75" w:rsidRPr="00C838F7" w14:paraId="785DC7E6" w14:textId="77777777" w:rsidTr="00814D22">
        <w:tc>
          <w:tcPr>
            <w:tcW w:w="1364" w:type="pct"/>
            <w:shd w:val="clear" w:color="auto" w:fill="FFBDBD"/>
          </w:tcPr>
          <w:p w14:paraId="4E9DBDA6" w14:textId="7E1E536B" w:rsidR="00FE4A75" w:rsidRPr="00C838F7" w:rsidRDefault="00FE4A75" w:rsidP="007C1E73">
            <w:pPr>
              <w:rPr>
                <w:rFonts w:ascii="Source Sans Pro" w:hAnsi="Source Sans Pro" w:cs="Times New Roman"/>
                <w:sz w:val="24"/>
                <w:szCs w:val="24"/>
              </w:rPr>
            </w:pPr>
          </w:p>
        </w:tc>
        <w:tc>
          <w:tcPr>
            <w:tcW w:w="1804" w:type="pct"/>
            <w:shd w:val="clear" w:color="auto" w:fill="E7F4D8"/>
          </w:tcPr>
          <w:p w14:paraId="148171D5"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Support others to take responsibility for ensuring concerns are addressed in a timely manner, applying relevant policies such as whistleblowing and complaints </w:t>
            </w:r>
          </w:p>
          <w:p w14:paraId="44F8BAC4" w14:textId="77777777" w:rsidR="00FE4A75" w:rsidRPr="00C838F7" w:rsidRDefault="00FE4A75" w:rsidP="007C1E73">
            <w:pPr>
              <w:rPr>
                <w:rFonts w:ascii="Source Sans Pro" w:hAnsi="Source Sans Pro" w:cs="Times New Roman"/>
                <w:sz w:val="24"/>
                <w:szCs w:val="24"/>
              </w:rPr>
            </w:pPr>
          </w:p>
          <w:p w14:paraId="1521C87F"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 xml:space="preserve">Responds in a transparent and structured way to any complaints from staff about the unacceptable or unfair behaviours of other members of the team </w:t>
            </w:r>
          </w:p>
          <w:p w14:paraId="4C157B11" w14:textId="77777777" w:rsidR="00FE4A75" w:rsidRPr="00C838F7" w:rsidRDefault="00FE4A75" w:rsidP="007C1E73">
            <w:pPr>
              <w:rPr>
                <w:rFonts w:ascii="Source Sans Pro" w:hAnsi="Source Sans Pro" w:cs="Times New Roman"/>
                <w:sz w:val="24"/>
                <w:szCs w:val="24"/>
              </w:rPr>
            </w:pPr>
          </w:p>
          <w:p w14:paraId="6F1F073A"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Advocates for the pwNC among the MDT to prevent barriers to care and ensure their wishes are being met</w:t>
            </w:r>
          </w:p>
        </w:tc>
        <w:tc>
          <w:tcPr>
            <w:tcW w:w="1832" w:type="pct"/>
            <w:shd w:val="clear" w:color="auto" w:fill="FFF6D9"/>
          </w:tcPr>
          <w:p w14:paraId="146523ED" w14:textId="6CA4A8FA"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Promote</w:t>
            </w:r>
            <w:r w:rsidR="00B314CB" w:rsidRPr="00C838F7">
              <w:rPr>
                <w:rFonts w:ascii="Source Sans Pro" w:hAnsi="Source Sans Pro" w:cs="Times New Roman"/>
                <w:sz w:val="24"/>
                <w:szCs w:val="24"/>
              </w:rPr>
              <w:t>s</w:t>
            </w:r>
            <w:r w:rsidRPr="00C838F7">
              <w:rPr>
                <w:rFonts w:ascii="Source Sans Pro" w:hAnsi="Source Sans Pro" w:cs="Times New Roman"/>
                <w:sz w:val="24"/>
                <w:szCs w:val="24"/>
              </w:rPr>
              <w:t xml:space="preserve"> a culture of empowerment to enable concerns to be raised, addressed and /or appropriately</w:t>
            </w:r>
          </w:p>
          <w:p w14:paraId="071FE549" w14:textId="77777777" w:rsidR="00FE4A75" w:rsidRPr="00C838F7" w:rsidRDefault="00FE4A75" w:rsidP="007C1E73">
            <w:pPr>
              <w:rPr>
                <w:rFonts w:ascii="Source Sans Pro" w:hAnsi="Source Sans Pro" w:cs="Times New Roman"/>
                <w:sz w:val="24"/>
                <w:szCs w:val="24"/>
              </w:rPr>
            </w:pPr>
          </w:p>
          <w:p w14:paraId="6DABDF1C"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Advocates for the pwNC at a local (across the MDT), organisational, and national level and throughout their care pathway</w:t>
            </w:r>
          </w:p>
          <w:p w14:paraId="759B1AD9" w14:textId="77777777" w:rsidR="00FE4A75" w:rsidRPr="00C838F7" w:rsidRDefault="00FE4A75" w:rsidP="007C1E73">
            <w:pPr>
              <w:rPr>
                <w:rFonts w:ascii="Source Sans Pro" w:hAnsi="Source Sans Pro" w:cs="Times New Roman"/>
                <w:sz w:val="24"/>
                <w:szCs w:val="24"/>
              </w:rPr>
            </w:pPr>
          </w:p>
          <w:p w14:paraId="5A61E367" w14:textId="77777777" w:rsidR="00FE4A75" w:rsidRPr="00C838F7" w:rsidRDefault="00FE4A75" w:rsidP="007C1E73">
            <w:pPr>
              <w:rPr>
                <w:rFonts w:ascii="Source Sans Pro" w:hAnsi="Source Sans Pro" w:cs="Times New Roman"/>
                <w:sz w:val="24"/>
                <w:szCs w:val="24"/>
              </w:rPr>
            </w:pPr>
          </w:p>
        </w:tc>
      </w:tr>
      <w:tr w:rsidR="00FE4A75" w:rsidRPr="00C838F7" w14:paraId="14F9B93C" w14:textId="77777777" w:rsidTr="00814D22">
        <w:tc>
          <w:tcPr>
            <w:tcW w:w="1364" w:type="pct"/>
            <w:shd w:val="clear" w:color="auto" w:fill="FFBDBD"/>
          </w:tcPr>
          <w:p w14:paraId="40CAA875"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 xml:space="preserve">Understands the need for recognised workload assessment </w:t>
            </w:r>
          </w:p>
          <w:p w14:paraId="39AD6B8B" w14:textId="77777777" w:rsidR="00FE4A75" w:rsidRPr="00C838F7" w:rsidRDefault="00FE4A75" w:rsidP="007C1E73">
            <w:pPr>
              <w:rPr>
                <w:rFonts w:ascii="Source Sans Pro" w:hAnsi="Source Sans Pro" w:cs="Times New Roman"/>
                <w:sz w:val="24"/>
                <w:szCs w:val="24"/>
              </w:rPr>
            </w:pPr>
          </w:p>
          <w:p w14:paraId="4D038192" w14:textId="03F382D9"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Contribute</w:t>
            </w:r>
            <w:r w:rsidR="00B314CB" w:rsidRPr="00C838F7">
              <w:rPr>
                <w:rFonts w:ascii="Source Sans Pro" w:hAnsi="Source Sans Pro" w:cs="Times New Roman"/>
                <w:sz w:val="24"/>
                <w:szCs w:val="24"/>
              </w:rPr>
              <w:t>s</w:t>
            </w:r>
            <w:r w:rsidRPr="00C838F7">
              <w:rPr>
                <w:rFonts w:ascii="Source Sans Pro" w:hAnsi="Source Sans Pro" w:cs="Times New Roman"/>
                <w:sz w:val="24"/>
                <w:szCs w:val="24"/>
              </w:rPr>
              <w:t xml:space="preserve"> to effective management of resources including workforce resources within own area of practice</w:t>
            </w:r>
          </w:p>
          <w:p w14:paraId="1A8EA239" w14:textId="77777777" w:rsidR="00FE4A75" w:rsidRPr="00C838F7" w:rsidRDefault="00FE4A75" w:rsidP="007C1E73">
            <w:pPr>
              <w:rPr>
                <w:rFonts w:ascii="Source Sans Pro" w:hAnsi="Source Sans Pro" w:cs="Times New Roman"/>
                <w:sz w:val="24"/>
                <w:szCs w:val="24"/>
              </w:rPr>
            </w:pPr>
          </w:p>
          <w:p w14:paraId="6CF21290" w14:textId="77777777" w:rsidR="00FE4A75" w:rsidRPr="00C838F7" w:rsidRDefault="00FE4A75" w:rsidP="007C1E73">
            <w:pPr>
              <w:rPr>
                <w:rFonts w:ascii="Source Sans Pro" w:hAnsi="Source Sans Pro" w:cs="Times New Roman"/>
                <w:sz w:val="24"/>
                <w:szCs w:val="24"/>
              </w:rPr>
            </w:pPr>
          </w:p>
        </w:tc>
        <w:tc>
          <w:tcPr>
            <w:tcW w:w="1804" w:type="pct"/>
            <w:shd w:val="clear" w:color="auto" w:fill="E7F4D8"/>
          </w:tcPr>
          <w:p w14:paraId="1DBEFE73"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 xml:space="preserve">Demonstrates the ability to use workload assessment and skill mix tools to manage resources and budgetary demands including workforce resources </w:t>
            </w:r>
          </w:p>
          <w:p w14:paraId="4334370D" w14:textId="77777777" w:rsidR="00FE4A75" w:rsidRPr="00C838F7" w:rsidRDefault="00FE4A75" w:rsidP="007C1E73">
            <w:pPr>
              <w:rPr>
                <w:rFonts w:ascii="Source Sans Pro" w:hAnsi="Source Sans Pro" w:cs="Times New Roman"/>
                <w:sz w:val="24"/>
                <w:szCs w:val="24"/>
              </w:rPr>
            </w:pPr>
          </w:p>
          <w:p w14:paraId="4530CD2E"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Demonstrates leadership behaviours when managing people, making use of human resource policies and processes, and recognising early signs of poor performance</w:t>
            </w:r>
          </w:p>
          <w:p w14:paraId="7C3C4748" w14:textId="77777777" w:rsidR="00FE4A75" w:rsidRPr="00C838F7" w:rsidRDefault="00FE4A75" w:rsidP="007C1E73">
            <w:pPr>
              <w:rPr>
                <w:rFonts w:ascii="Source Sans Pro" w:hAnsi="Source Sans Pro" w:cs="Times New Roman"/>
                <w:sz w:val="24"/>
                <w:szCs w:val="24"/>
              </w:rPr>
            </w:pPr>
          </w:p>
          <w:p w14:paraId="2F8792BD" w14:textId="77777777" w:rsidR="00FE4A75" w:rsidRPr="00C838F7" w:rsidRDefault="00FE4A75" w:rsidP="007C1E73">
            <w:pPr>
              <w:rPr>
                <w:rFonts w:ascii="Source Sans Pro" w:hAnsi="Source Sans Pro" w:cs="Times New Roman"/>
                <w:sz w:val="24"/>
                <w:szCs w:val="24"/>
              </w:rPr>
            </w:pPr>
          </w:p>
        </w:tc>
        <w:tc>
          <w:tcPr>
            <w:tcW w:w="1832" w:type="pct"/>
            <w:shd w:val="clear" w:color="auto" w:fill="FFF6D9"/>
          </w:tcPr>
          <w:p w14:paraId="7F15209E"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Build and lead teams, engage stakeholders and work in collaboration with others</w:t>
            </w:r>
          </w:p>
          <w:p w14:paraId="689143EF" w14:textId="77777777" w:rsidR="00FE4A75" w:rsidRPr="00C838F7" w:rsidRDefault="00FE4A75" w:rsidP="007C1E73">
            <w:pPr>
              <w:rPr>
                <w:rFonts w:ascii="Source Sans Pro" w:hAnsi="Source Sans Pro" w:cs="Times New Roman"/>
                <w:sz w:val="24"/>
                <w:szCs w:val="24"/>
              </w:rPr>
            </w:pPr>
          </w:p>
          <w:p w14:paraId="27E80F74"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Demonstrate effective financial and workforce planning, delivery and reporting, progressing workforce development plans aligned to organisational qualities</w:t>
            </w:r>
          </w:p>
          <w:p w14:paraId="0CA590A3" w14:textId="77777777" w:rsidR="00FE4A75" w:rsidRPr="00C838F7" w:rsidRDefault="00FE4A75" w:rsidP="007C1E73">
            <w:pPr>
              <w:rPr>
                <w:rFonts w:ascii="Source Sans Pro" w:hAnsi="Source Sans Pro" w:cs="Times New Roman"/>
                <w:sz w:val="24"/>
                <w:szCs w:val="24"/>
              </w:rPr>
            </w:pPr>
          </w:p>
          <w:p w14:paraId="46AA793B" w14:textId="77777777" w:rsidR="00FE4A75" w:rsidRPr="00C838F7" w:rsidRDefault="00FE4A75" w:rsidP="007C1E73">
            <w:pPr>
              <w:rPr>
                <w:rFonts w:ascii="Source Sans Pro" w:hAnsi="Source Sans Pro" w:cs="Times New Roman"/>
                <w:sz w:val="24"/>
                <w:szCs w:val="24"/>
              </w:rPr>
            </w:pPr>
            <w:r w:rsidRPr="00C838F7">
              <w:rPr>
                <w:rFonts w:ascii="Source Sans Pro" w:hAnsi="Source Sans Pro" w:cs="Times New Roman"/>
                <w:sz w:val="24"/>
                <w:szCs w:val="24"/>
              </w:rPr>
              <w:t xml:space="preserve">Manages and develops an MDT appropriate to service need and availability </w:t>
            </w:r>
          </w:p>
        </w:tc>
      </w:tr>
    </w:tbl>
    <w:p w14:paraId="6F0645E8" w14:textId="63EA9D37" w:rsidR="000338AD" w:rsidRPr="00C838F7" w:rsidRDefault="000338AD" w:rsidP="00162252">
      <w:pPr>
        <w:pStyle w:val="Heading2"/>
      </w:pPr>
      <w:bookmarkStart w:id="24" w:name="_Toc177131371"/>
      <w:r w:rsidRPr="00C838F7">
        <w:t>Core Competency 8: Leadership</w:t>
      </w:r>
      <w:r w:rsidR="00162252">
        <w:t xml:space="preserve"> (cont)</w:t>
      </w:r>
      <w:bookmarkEnd w:id="24"/>
    </w:p>
    <w:p w14:paraId="4B43DC62" w14:textId="77777777" w:rsidR="00FE4A75" w:rsidRPr="00C838F7" w:rsidRDefault="00FE4A75" w:rsidP="00FE4A75">
      <w:pPr>
        <w:rPr>
          <w:rFonts w:ascii="Source Sans Pro" w:hAnsi="Source Sans Pro" w:cs="Times New Roman"/>
          <w:b/>
          <w:bCs/>
          <w:sz w:val="24"/>
          <w:szCs w:val="24"/>
          <w:u w:val="single"/>
        </w:rPr>
      </w:pPr>
    </w:p>
    <w:p w14:paraId="056A6E2D" w14:textId="77777777" w:rsidR="00FE4A75" w:rsidRPr="00C838F7" w:rsidRDefault="00FE4A75" w:rsidP="00FE4A75">
      <w:pPr>
        <w:rPr>
          <w:rFonts w:ascii="Source Sans Pro" w:hAnsi="Source Sans Pro" w:cs="Times New Roman"/>
          <w:b/>
          <w:bCs/>
          <w:sz w:val="24"/>
          <w:szCs w:val="24"/>
          <w:u w:val="single"/>
        </w:rPr>
      </w:pPr>
      <w:r w:rsidRPr="00C838F7">
        <w:rPr>
          <w:rFonts w:ascii="Source Sans Pro" w:hAnsi="Source Sans Pro" w:cs="Times New Roman"/>
          <w:b/>
          <w:bCs/>
          <w:sz w:val="24"/>
          <w:szCs w:val="24"/>
          <w:u w:val="single"/>
        </w:rPr>
        <w:br w:type="page"/>
      </w:r>
    </w:p>
    <w:p w14:paraId="5F116E44" w14:textId="63FEB541" w:rsidR="00FE4A75" w:rsidRPr="00C838F7" w:rsidRDefault="00FD3994" w:rsidP="00162252">
      <w:pPr>
        <w:pStyle w:val="Heading2"/>
      </w:pPr>
      <w:bookmarkStart w:id="25" w:name="_Toc177131372"/>
      <w:r w:rsidRPr="00C838F7">
        <w:lastRenderedPageBreak/>
        <w:t xml:space="preserve">Core </w:t>
      </w:r>
      <w:r w:rsidR="00FE4A75" w:rsidRPr="00C838F7">
        <w:t>Competency 9: Evidence, Research and Development</w:t>
      </w:r>
      <w:bookmarkEnd w:id="25"/>
    </w:p>
    <w:tbl>
      <w:tblPr>
        <w:tblStyle w:val="TableGrid"/>
        <w:tblpPr w:leftFromText="180" w:rightFromText="180" w:vertAnchor="page" w:horzAnchor="margin" w:tblpY="2206"/>
        <w:tblW w:w="5000" w:type="pct"/>
        <w:tblLook w:val="04A0" w:firstRow="1" w:lastRow="0" w:firstColumn="1" w:lastColumn="0" w:noHBand="0" w:noVBand="1"/>
      </w:tblPr>
      <w:tblGrid>
        <w:gridCol w:w="2555"/>
        <w:gridCol w:w="3390"/>
        <w:gridCol w:w="3071"/>
      </w:tblGrid>
      <w:tr w:rsidR="00FE4A75" w:rsidRPr="00C838F7" w14:paraId="243850D8" w14:textId="77777777" w:rsidTr="00FE4A75">
        <w:tc>
          <w:tcPr>
            <w:tcW w:w="1417" w:type="pct"/>
            <w:tcBorders>
              <w:left w:val="single" w:sz="4" w:space="0" w:color="auto"/>
            </w:tcBorders>
            <w:shd w:val="clear" w:color="auto" w:fill="FF0000"/>
          </w:tcPr>
          <w:p w14:paraId="3AC01034" w14:textId="77777777" w:rsidR="00FE4A75" w:rsidRPr="00C838F7" w:rsidRDefault="00FE4A75" w:rsidP="007C1E73">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5</w:t>
            </w:r>
          </w:p>
        </w:tc>
        <w:tc>
          <w:tcPr>
            <w:tcW w:w="1880" w:type="pct"/>
            <w:shd w:val="clear" w:color="auto" w:fill="00B050"/>
          </w:tcPr>
          <w:p w14:paraId="753A6B23" w14:textId="77777777" w:rsidR="00FE4A75" w:rsidRPr="00C838F7" w:rsidRDefault="00FE4A75" w:rsidP="007C1E73">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Level 6</w:t>
            </w:r>
          </w:p>
        </w:tc>
        <w:tc>
          <w:tcPr>
            <w:tcW w:w="1703" w:type="pct"/>
            <w:shd w:val="clear" w:color="auto" w:fill="FFC000"/>
          </w:tcPr>
          <w:p w14:paraId="5D2D0C28" w14:textId="75FD6060" w:rsidR="00FE4A75" w:rsidRPr="00C838F7" w:rsidRDefault="00FE4A75" w:rsidP="007C1E73">
            <w:pPr>
              <w:jc w:val="center"/>
              <w:rPr>
                <w:rFonts w:ascii="Source Sans Pro" w:hAnsi="Source Sans Pro" w:cs="Times New Roman"/>
                <w:b/>
                <w:bCs/>
                <w:color w:val="FFFFFF" w:themeColor="background1"/>
                <w:sz w:val="24"/>
                <w:szCs w:val="24"/>
              </w:rPr>
            </w:pPr>
            <w:r w:rsidRPr="00C838F7">
              <w:rPr>
                <w:rFonts w:ascii="Source Sans Pro" w:hAnsi="Source Sans Pro" w:cs="Times New Roman"/>
                <w:b/>
                <w:bCs/>
                <w:color w:val="FFFFFF" w:themeColor="background1"/>
                <w:sz w:val="24"/>
                <w:szCs w:val="24"/>
              </w:rPr>
              <w:t xml:space="preserve">Level </w:t>
            </w:r>
            <w:r w:rsidR="00583E64" w:rsidRPr="00C838F7">
              <w:rPr>
                <w:rFonts w:ascii="Source Sans Pro" w:hAnsi="Source Sans Pro" w:cs="Times New Roman"/>
                <w:b/>
                <w:bCs/>
                <w:color w:val="FFFFFF" w:themeColor="background1"/>
                <w:sz w:val="24"/>
                <w:szCs w:val="24"/>
              </w:rPr>
              <w:t>7</w:t>
            </w:r>
          </w:p>
        </w:tc>
      </w:tr>
      <w:tr w:rsidR="007F54A3" w:rsidRPr="00C838F7" w14:paraId="29B81EAF" w14:textId="77777777" w:rsidTr="00814D22">
        <w:tc>
          <w:tcPr>
            <w:tcW w:w="1417" w:type="pct"/>
            <w:shd w:val="clear" w:color="auto" w:fill="FFBDBD"/>
          </w:tcPr>
          <w:p w14:paraId="3351DB8B"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 xml:space="preserve">Uses a range of research approaches to assess how evidence is being used, by self and others, to inform and develop practice </w:t>
            </w:r>
          </w:p>
          <w:p w14:paraId="66602DBF" w14:textId="77777777" w:rsidR="007F54A3" w:rsidRPr="00C838F7" w:rsidRDefault="007F54A3" w:rsidP="007F54A3">
            <w:pPr>
              <w:rPr>
                <w:rFonts w:ascii="Source Sans Pro" w:hAnsi="Source Sans Pro" w:cs="Times New Roman"/>
                <w:sz w:val="24"/>
                <w:szCs w:val="24"/>
              </w:rPr>
            </w:pPr>
          </w:p>
          <w:p w14:paraId="12C7F8D1"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Share with others good practice from audits, and quality improvement activity</w:t>
            </w:r>
          </w:p>
          <w:p w14:paraId="1CA12A24" w14:textId="77777777" w:rsidR="007F54A3" w:rsidRPr="00C838F7" w:rsidRDefault="007F54A3" w:rsidP="007F54A3">
            <w:pPr>
              <w:rPr>
                <w:rFonts w:ascii="Source Sans Pro" w:hAnsi="Source Sans Pro" w:cs="Times New Roman"/>
                <w:sz w:val="24"/>
                <w:szCs w:val="24"/>
              </w:rPr>
            </w:pPr>
          </w:p>
          <w:p w14:paraId="6DDA741A"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May identify the need for, and engage with, audits within local services</w:t>
            </w:r>
          </w:p>
          <w:p w14:paraId="70A4FF28" w14:textId="77777777" w:rsidR="007F54A3" w:rsidRPr="00C838F7" w:rsidRDefault="007F54A3" w:rsidP="007F54A3">
            <w:pPr>
              <w:rPr>
                <w:rFonts w:ascii="Source Sans Pro" w:hAnsi="Source Sans Pro" w:cs="Times New Roman"/>
                <w:sz w:val="24"/>
                <w:szCs w:val="24"/>
              </w:rPr>
            </w:pPr>
          </w:p>
          <w:p w14:paraId="04DD8929"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Ability to critically identify, define, and analyse complex professional problems and issues</w:t>
            </w:r>
          </w:p>
          <w:p w14:paraId="7F8A46FF" w14:textId="6B54E7EA" w:rsidR="007F54A3" w:rsidRPr="00C838F7" w:rsidRDefault="007F54A3" w:rsidP="007F54A3">
            <w:pPr>
              <w:rPr>
                <w:rFonts w:ascii="Source Sans Pro" w:hAnsi="Source Sans Pro" w:cs="Times New Roman"/>
                <w:sz w:val="24"/>
                <w:szCs w:val="24"/>
              </w:rPr>
            </w:pPr>
          </w:p>
        </w:tc>
        <w:tc>
          <w:tcPr>
            <w:tcW w:w="1880" w:type="pct"/>
            <w:shd w:val="clear" w:color="auto" w:fill="E7F4D8"/>
          </w:tcPr>
          <w:p w14:paraId="554F8937"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Demonstrate the ability to search and critically appraise evidence (such as patient outcome measures, assessment tools, and treatments) that can be used to enhance patient care</w:t>
            </w:r>
          </w:p>
          <w:p w14:paraId="674FEBA7" w14:textId="77777777" w:rsidR="007F54A3" w:rsidRPr="00C838F7" w:rsidRDefault="007F54A3" w:rsidP="007F54A3">
            <w:pPr>
              <w:rPr>
                <w:rFonts w:ascii="Source Sans Pro" w:hAnsi="Source Sans Pro" w:cs="Times New Roman"/>
                <w:sz w:val="24"/>
                <w:szCs w:val="24"/>
              </w:rPr>
            </w:pPr>
          </w:p>
          <w:p w14:paraId="00105C5C" w14:textId="77777777" w:rsidR="007F54A3" w:rsidRPr="00C838F7" w:rsidRDefault="007F54A3" w:rsidP="007F54A3">
            <w:pPr>
              <w:rPr>
                <w:rFonts w:ascii="Source Sans Pro" w:hAnsi="Source Sans Pro" w:cs="Times New Roman"/>
                <w:sz w:val="24"/>
                <w:szCs w:val="24"/>
              </w:rPr>
            </w:pPr>
          </w:p>
          <w:p w14:paraId="0EB3DE1C"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 xml:space="preserve">Makes use of a range of tools and methodologies (such as audits) to analyse patient satisfaction and implement findings </w:t>
            </w:r>
          </w:p>
          <w:p w14:paraId="255CA3DA" w14:textId="77777777" w:rsidR="007F54A3" w:rsidRPr="00C838F7" w:rsidRDefault="007F54A3" w:rsidP="007F54A3">
            <w:pPr>
              <w:rPr>
                <w:rFonts w:ascii="Source Sans Pro" w:hAnsi="Source Sans Pro" w:cs="Times New Roman"/>
                <w:sz w:val="24"/>
                <w:szCs w:val="24"/>
              </w:rPr>
            </w:pPr>
          </w:p>
          <w:p w14:paraId="6E06B4DC"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Disseminates recent findings from relevant literature to pwNC and their family members and/or carers</w:t>
            </w:r>
          </w:p>
          <w:p w14:paraId="12553B4F" w14:textId="77777777" w:rsidR="007F54A3" w:rsidRPr="00C838F7" w:rsidRDefault="007F54A3" w:rsidP="007F54A3">
            <w:pPr>
              <w:rPr>
                <w:rFonts w:ascii="Source Sans Pro" w:hAnsi="Source Sans Pro" w:cs="Times New Roman"/>
                <w:sz w:val="24"/>
                <w:szCs w:val="24"/>
              </w:rPr>
            </w:pPr>
          </w:p>
          <w:p w14:paraId="0B844A0A" w14:textId="6AD10204"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Critically analyses the integration of new policy and changes to local practice</w:t>
            </w:r>
          </w:p>
        </w:tc>
        <w:tc>
          <w:tcPr>
            <w:tcW w:w="1703" w:type="pct"/>
            <w:shd w:val="clear" w:color="auto" w:fill="FFF6D9"/>
          </w:tcPr>
          <w:p w14:paraId="19E6394F"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Share good practice and the lessons learned from audit, research and quality improvement activity locally and nationally through professional and peer reviewed processes to improve local practice</w:t>
            </w:r>
          </w:p>
          <w:p w14:paraId="3031397B" w14:textId="77777777" w:rsidR="007F54A3" w:rsidRPr="00C838F7" w:rsidRDefault="007F54A3" w:rsidP="007F54A3">
            <w:pPr>
              <w:rPr>
                <w:rFonts w:ascii="Source Sans Pro" w:hAnsi="Source Sans Pro" w:cs="Times New Roman"/>
                <w:sz w:val="24"/>
                <w:szCs w:val="24"/>
              </w:rPr>
            </w:pPr>
          </w:p>
          <w:p w14:paraId="6B76FCD9"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Acts as a role model for the wider team by promoting a positive research culture</w:t>
            </w:r>
          </w:p>
          <w:p w14:paraId="4ECEF084" w14:textId="77777777" w:rsidR="007F54A3" w:rsidRPr="00C838F7" w:rsidRDefault="007F54A3" w:rsidP="007F54A3">
            <w:pPr>
              <w:rPr>
                <w:rFonts w:ascii="Source Sans Pro" w:hAnsi="Source Sans Pro" w:cs="Times New Roman"/>
                <w:sz w:val="24"/>
                <w:szCs w:val="24"/>
              </w:rPr>
            </w:pPr>
          </w:p>
          <w:p w14:paraId="73EDD024"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Applies the critical analysis of the literature to help with service development, using specialist knowledge to contribute to the development of evidence-based policies and procedures</w:t>
            </w:r>
          </w:p>
          <w:p w14:paraId="0556ED44" w14:textId="77777777" w:rsidR="007F54A3" w:rsidRPr="00C838F7" w:rsidRDefault="007F54A3" w:rsidP="007F54A3">
            <w:pPr>
              <w:rPr>
                <w:rFonts w:ascii="Source Sans Pro" w:hAnsi="Source Sans Pro" w:cs="Times New Roman"/>
                <w:sz w:val="24"/>
                <w:szCs w:val="24"/>
              </w:rPr>
            </w:pPr>
          </w:p>
          <w:p w14:paraId="429D5AFB" w14:textId="72D90AAA"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Contributes to and leads the design of local and national/multi-centre audits, and then subsequently reviews and implements the findings of the audits</w:t>
            </w:r>
          </w:p>
        </w:tc>
      </w:tr>
      <w:tr w:rsidR="007F54A3" w:rsidRPr="00C838F7" w14:paraId="26DC453C" w14:textId="77777777" w:rsidTr="00814D22">
        <w:tc>
          <w:tcPr>
            <w:tcW w:w="1417" w:type="pct"/>
            <w:shd w:val="clear" w:color="auto" w:fill="FFBDBD"/>
          </w:tcPr>
          <w:p w14:paraId="6C76930E"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 xml:space="preserve">Critically analyses and evaluates information and has the ability to search and appraise evidence </w:t>
            </w:r>
          </w:p>
          <w:p w14:paraId="1BF47B45" w14:textId="77777777" w:rsidR="007F54A3" w:rsidRPr="00C838F7" w:rsidRDefault="007F54A3" w:rsidP="007F54A3">
            <w:pPr>
              <w:rPr>
                <w:rFonts w:ascii="Source Sans Pro" w:hAnsi="Source Sans Pro" w:cs="Times New Roman"/>
                <w:sz w:val="24"/>
                <w:szCs w:val="24"/>
              </w:rPr>
            </w:pPr>
          </w:p>
          <w:p w14:paraId="0D29D139" w14:textId="1E9DF4D3"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lastRenderedPageBreak/>
              <w:t>Appl</w:t>
            </w:r>
            <w:r w:rsidR="00B314CB" w:rsidRPr="00C838F7">
              <w:rPr>
                <w:rFonts w:ascii="Source Sans Pro" w:hAnsi="Source Sans Pro" w:cs="Times New Roman"/>
                <w:sz w:val="24"/>
                <w:szCs w:val="24"/>
              </w:rPr>
              <w:t>ies</w:t>
            </w:r>
            <w:r w:rsidRPr="00C838F7">
              <w:rPr>
                <w:rFonts w:ascii="Source Sans Pro" w:hAnsi="Source Sans Pro" w:cs="Times New Roman"/>
                <w:sz w:val="24"/>
                <w:szCs w:val="24"/>
              </w:rPr>
              <w:t xml:space="preserve"> and continue to develop specialist knowledge of research appropriate to role </w:t>
            </w:r>
          </w:p>
          <w:p w14:paraId="184C324E" w14:textId="77777777" w:rsidR="007F54A3" w:rsidRPr="00C838F7" w:rsidRDefault="007F54A3" w:rsidP="007F54A3">
            <w:pPr>
              <w:rPr>
                <w:rFonts w:ascii="Source Sans Pro" w:hAnsi="Source Sans Pro" w:cs="Times New Roman"/>
                <w:sz w:val="24"/>
                <w:szCs w:val="24"/>
              </w:rPr>
            </w:pPr>
          </w:p>
          <w:p w14:paraId="3E328F76" w14:textId="3883D781"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Has understanding of research governance including G</w:t>
            </w:r>
            <w:r w:rsidR="007E268B" w:rsidRPr="00C838F7">
              <w:rPr>
                <w:rFonts w:ascii="Source Sans Pro" w:hAnsi="Source Sans Pro" w:cs="Times New Roman"/>
                <w:sz w:val="24"/>
                <w:szCs w:val="24"/>
              </w:rPr>
              <w:t>CP</w:t>
            </w:r>
            <w:r w:rsidRPr="00C838F7">
              <w:rPr>
                <w:rFonts w:ascii="Source Sans Pro" w:hAnsi="Source Sans Pro" w:cs="Times New Roman"/>
                <w:sz w:val="24"/>
                <w:szCs w:val="24"/>
              </w:rPr>
              <w:t xml:space="preserve">, ethics, data protection and confidentiality </w:t>
            </w:r>
          </w:p>
          <w:p w14:paraId="34B67364" w14:textId="77777777" w:rsidR="007F54A3" w:rsidRPr="00C838F7" w:rsidRDefault="007F54A3" w:rsidP="007F54A3">
            <w:pPr>
              <w:rPr>
                <w:rFonts w:ascii="Source Sans Pro" w:hAnsi="Source Sans Pro" w:cs="Times New Roman"/>
                <w:sz w:val="24"/>
                <w:szCs w:val="24"/>
              </w:rPr>
            </w:pPr>
          </w:p>
          <w:p w14:paraId="1BEE4679" w14:textId="56758EC8"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Is able to explain the principles of clinical trials and the contribution of the specialist nurse</w:t>
            </w:r>
          </w:p>
        </w:tc>
        <w:tc>
          <w:tcPr>
            <w:tcW w:w="1880" w:type="pct"/>
            <w:shd w:val="clear" w:color="auto" w:fill="E7F4D8"/>
          </w:tcPr>
          <w:p w14:paraId="727B47A0" w14:textId="5AF0B902"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lastRenderedPageBreak/>
              <w:t>Critically reviews the evidence base for nursing management of the disease/condition</w:t>
            </w:r>
          </w:p>
          <w:p w14:paraId="5FF66A40" w14:textId="0B570201" w:rsidR="007F54A3" w:rsidRPr="00C838F7" w:rsidRDefault="007F54A3" w:rsidP="007F54A3">
            <w:pPr>
              <w:rPr>
                <w:rFonts w:ascii="Source Sans Pro" w:hAnsi="Source Sans Pro" w:cs="Times New Roman"/>
                <w:sz w:val="24"/>
                <w:szCs w:val="24"/>
              </w:rPr>
            </w:pPr>
          </w:p>
          <w:p w14:paraId="23F4914B" w14:textId="57148F8F"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 xml:space="preserve">Has awareness and understanding on the various research projects (both </w:t>
            </w:r>
            <w:r w:rsidRPr="00C838F7">
              <w:rPr>
                <w:rFonts w:ascii="Source Sans Pro" w:hAnsi="Source Sans Pro" w:cs="Times New Roman"/>
                <w:sz w:val="24"/>
                <w:szCs w:val="24"/>
              </w:rPr>
              <w:lastRenderedPageBreak/>
              <w:t>nationally and internationally) available for pwNC.</w:t>
            </w:r>
          </w:p>
          <w:p w14:paraId="7E77BE95" w14:textId="77777777" w:rsidR="007F54A3" w:rsidRPr="00C838F7" w:rsidRDefault="007F54A3" w:rsidP="007F54A3">
            <w:pPr>
              <w:rPr>
                <w:rFonts w:ascii="Source Sans Pro" w:hAnsi="Source Sans Pro" w:cs="Times New Roman"/>
                <w:sz w:val="24"/>
                <w:szCs w:val="24"/>
              </w:rPr>
            </w:pPr>
          </w:p>
          <w:p w14:paraId="52D744E7"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Supports, contributes, and actively recruits to potential research studies</w:t>
            </w:r>
          </w:p>
          <w:p w14:paraId="277B259D" w14:textId="77777777" w:rsidR="007F54A3" w:rsidRPr="00C838F7" w:rsidRDefault="007F54A3" w:rsidP="007F54A3">
            <w:pPr>
              <w:rPr>
                <w:rFonts w:ascii="Source Sans Pro" w:hAnsi="Source Sans Pro" w:cs="Times New Roman"/>
                <w:sz w:val="24"/>
                <w:szCs w:val="24"/>
              </w:rPr>
            </w:pPr>
          </w:p>
          <w:p w14:paraId="3A5ECDC1"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Enables and informs patients on the realistic expectations and concepts of clinical trials and participating in research</w:t>
            </w:r>
          </w:p>
          <w:p w14:paraId="62083728" w14:textId="77777777" w:rsidR="007F54A3" w:rsidRPr="00C838F7" w:rsidRDefault="007F54A3" w:rsidP="007F54A3">
            <w:pPr>
              <w:rPr>
                <w:rFonts w:ascii="Source Sans Pro" w:hAnsi="Source Sans Pro" w:cs="Times New Roman"/>
                <w:sz w:val="24"/>
                <w:szCs w:val="24"/>
              </w:rPr>
            </w:pPr>
          </w:p>
          <w:p w14:paraId="7038F5C2" w14:textId="60A232D3"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Involvement in nursing research projects, scientific societies, and conferences</w:t>
            </w:r>
          </w:p>
          <w:p w14:paraId="4984A976" w14:textId="0165E16C" w:rsidR="007F54A3" w:rsidRPr="00C838F7" w:rsidRDefault="007F54A3" w:rsidP="007F54A3">
            <w:pPr>
              <w:rPr>
                <w:rFonts w:ascii="Source Sans Pro" w:hAnsi="Source Sans Pro" w:cs="Times New Roman"/>
                <w:sz w:val="24"/>
                <w:szCs w:val="24"/>
              </w:rPr>
            </w:pPr>
          </w:p>
          <w:p w14:paraId="3C859FA3" w14:textId="1011A80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Critically analyses and interprets the results of research and clinical trials</w:t>
            </w:r>
          </w:p>
          <w:p w14:paraId="7A0CCF56" w14:textId="76F3651F" w:rsidR="007F54A3" w:rsidRPr="00C838F7" w:rsidRDefault="007F54A3" w:rsidP="007F54A3">
            <w:pPr>
              <w:rPr>
                <w:rFonts w:ascii="Source Sans Pro" w:hAnsi="Source Sans Pro" w:cs="Times New Roman"/>
                <w:sz w:val="24"/>
                <w:szCs w:val="24"/>
              </w:rPr>
            </w:pPr>
          </w:p>
        </w:tc>
        <w:tc>
          <w:tcPr>
            <w:tcW w:w="1703" w:type="pct"/>
            <w:shd w:val="clear" w:color="auto" w:fill="FFF6D9"/>
          </w:tcPr>
          <w:p w14:paraId="2DA0815B" w14:textId="24720380"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lastRenderedPageBreak/>
              <w:t xml:space="preserve">Utilises appropriate policies to ensure support for clinical research activity and adherence to research governance, including </w:t>
            </w:r>
            <w:r w:rsidR="007E268B" w:rsidRPr="00C838F7">
              <w:rPr>
                <w:rFonts w:ascii="Source Sans Pro" w:hAnsi="Source Sans Pro" w:cs="Times New Roman"/>
                <w:sz w:val="24"/>
                <w:szCs w:val="24"/>
              </w:rPr>
              <w:t>GCP</w:t>
            </w:r>
            <w:r w:rsidRPr="00C838F7">
              <w:rPr>
                <w:rFonts w:ascii="Source Sans Pro" w:hAnsi="Source Sans Pro" w:cs="Times New Roman"/>
                <w:sz w:val="24"/>
                <w:szCs w:val="24"/>
              </w:rPr>
              <w:t>, ethics, data protection and confidentiality</w:t>
            </w:r>
          </w:p>
          <w:p w14:paraId="018F4166" w14:textId="77777777" w:rsidR="007F54A3" w:rsidRPr="00C838F7" w:rsidRDefault="007F54A3" w:rsidP="007F54A3">
            <w:pPr>
              <w:rPr>
                <w:rFonts w:ascii="Source Sans Pro" w:hAnsi="Source Sans Pro" w:cs="Times New Roman"/>
                <w:sz w:val="24"/>
                <w:szCs w:val="24"/>
              </w:rPr>
            </w:pPr>
          </w:p>
          <w:p w14:paraId="6FCCA883"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Applies advanced knowledge of research and development appropriate to role, and leads in the development, managing, analysis and dissemination of research projects</w:t>
            </w:r>
          </w:p>
          <w:p w14:paraId="1969AE37" w14:textId="77777777" w:rsidR="007F54A3" w:rsidRPr="00C838F7" w:rsidRDefault="007F54A3" w:rsidP="007F54A3">
            <w:pPr>
              <w:rPr>
                <w:rFonts w:ascii="Source Sans Pro" w:hAnsi="Source Sans Pro" w:cs="Times New Roman"/>
                <w:sz w:val="24"/>
                <w:szCs w:val="24"/>
              </w:rPr>
            </w:pPr>
          </w:p>
          <w:p w14:paraId="064D4655" w14:textId="77777777" w:rsidR="007F54A3" w:rsidRPr="00C838F7" w:rsidRDefault="007F54A3" w:rsidP="007F54A3">
            <w:pPr>
              <w:rPr>
                <w:rFonts w:ascii="Source Sans Pro" w:hAnsi="Source Sans Pro" w:cs="Times New Roman"/>
                <w:sz w:val="24"/>
                <w:szCs w:val="24"/>
              </w:rPr>
            </w:pPr>
            <w:r w:rsidRPr="00C838F7">
              <w:rPr>
                <w:rFonts w:ascii="Source Sans Pro" w:hAnsi="Source Sans Pro" w:cs="Times New Roman"/>
                <w:sz w:val="24"/>
                <w:szCs w:val="24"/>
              </w:rPr>
              <w:t>Identifies research questions relevant to daily practice (which can include the identification of gaps in service or areas for improvement) and with supervision may design, implement and report on research projects</w:t>
            </w:r>
          </w:p>
          <w:p w14:paraId="5D8FCFE4" w14:textId="77777777" w:rsidR="007F54A3" w:rsidRPr="00C838F7" w:rsidRDefault="007F54A3" w:rsidP="007F54A3">
            <w:pPr>
              <w:rPr>
                <w:rFonts w:ascii="Source Sans Pro" w:hAnsi="Source Sans Pro" w:cs="Times New Roman"/>
                <w:sz w:val="24"/>
                <w:szCs w:val="24"/>
              </w:rPr>
            </w:pPr>
          </w:p>
          <w:p w14:paraId="7087DAA8" w14:textId="05344C73" w:rsidR="007F54A3" w:rsidRPr="00C838F7" w:rsidRDefault="007F54A3" w:rsidP="007F54A3">
            <w:pPr>
              <w:rPr>
                <w:rFonts w:ascii="Source Sans Pro" w:hAnsi="Source Sans Pro" w:cs="Times New Roman"/>
                <w:sz w:val="24"/>
                <w:szCs w:val="24"/>
              </w:rPr>
            </w:pPr>
          </w:p>
        </w:tc>
      </w:tr>
    </w:tbl>
    <w:p w14:paraId="75FE6EF2" w14:textId="516B7A6E" w:rsidR="007F54A3" w:rsidRPr="00C838F7" w:rsidRDefault="007F54A3">
      <w:pPr>
        <w:rPr>
          <w:rFonts w:ascii="Source Sans Pro" w:hAnsi="Source Sans Pro"/>
          <w:sz w:val="24"/>
          <w:szCs w:val="24"/>
        </w:rPr>
      </w:pPr>
    </w:p>
    <w:p w14:paraId="6B620974" w14:textId="77777777" w:rsidR="00162252" w:rsidRDefault="00162252">
      <w:pPr>
        <w:spacing w:line="259" w:lineRule="auto"/>
        <w:rPr>
          <w:rFonts w:asciiTheme="majorHAnsi" w:eastAsiaTheme="majorEastAsia" w:hAnsiTheme="majorHAnsi" w:cstheme="majorBidi"/>
          <w:color w:val="2F5496" w:themeColor="accent1" w:themeShade="BF"/>
          <w:sz w:val="26"/>
          <w:szCs w:val="26"/>
        </w:rPr>
      </w:pPr>
      <w:r>
        <w:br w:type="page"/>
      </w:r>
    </w:p>
    <w:p w14:paraId="577FBFDF" w14:textId="03A85218" w:rsidR="007F54A3" w:rsidRPr="00C838F7" w:rsidRDefault="007F54A3" w:rsidP="00162252">
      <w:pPr>
        <w:pStyle w:val="Heading2"/>
      </w:pPr>
      <w:bookmarkStart w:id="26" w:name="_Toc177131373"/>
      <w:r w:rsidRPr="00C838F7">
        <w:lastRenderedPageBreak/>
        <w:t>Core Competency 9: Evidence, Research and Development</w:t>
      </w:r>
      <w:bookmarkEnd w:id="26"/>
    </w:p>
    <w:tbl>
      <w:tblPr>
        <w:tblStyle w:val="TableGrid"/>
        <w:tblpPr w:leftFromText="180" w:rightFromText="180" w:vertAnchor="page" w:horzAnchor="margin" w:tblpY="2086"/>
        <w:tblW w:w="5000" w:type="pct"/>
        <w:tblLook w:val="04A0" w:firstRow="1" w:lastRow="0" w:firstColumn="1" w:lastColumn="0" w:noHBand="0" w:noVBand="1"/>
      </w:tblPr>
      <w:tblGrid>
        <w:gridCol w:w="2555"/>
        <w:gridCol w:w="3390"/>
        <w:gridCol w:w="3071"/>
      </w:tblGrid>
      <w:tr w:rsidR="00CD5D85" w:rsidRPr="00C838F7" w14:paraId="7CB87514" w14:textId="77777777" w:rsidTr="00CD5D85">
        <w:tc>
          <w:tcPr>
            <w:tcW w:w="1417" w:type="pct"/>
            <w:shd w:val="clear" w:color="auto" w:fill="FFBDBD"/>
          </w:tcPr>
          <w:p w14:paraId="310D0C52" w14:textId="77777777" w:rsidR="00CD5D85" w:rsidRPr="00C838F7" w:rsidRDefault="00CD5D85" w:rsidP="00CD5D85">
            <w:pPr>
              <w:rPr>
                <w:rFonts w:ascii="Source Sans Pro" w:hAnsi="Source Sans Pro" w:cs="Times New Roman"/>
                <w:sz w:val="24"/>
                <w:szCs w:val="24"/>
              </w:rPr>
            </w:pPr>
          </w:p>
        </w:tc>
        <w:tc>
          <w:tcPr>
            <w:tcW w:w="1880" w:type="pct"/>
            <w:shd w:val="clear" w:color="auto" w:fill="E7F4D8"/>
          </w:tcPr>
          <w:p w14:paraId="5C9E82D9" w14:textId="77777777" w:rsidR="00CD5D85" w:rsidRPr="00C838F7" w:rsidRDefault="00CD5D85" w:rsidP="00CD5D85">
            <w:pPr>
              <w:rPr>
                <w:rFonts w:ascii="Source Sans Pro" w:hAnsi="Source Sans Pro" w:cs="Times New Roman"/>
                <w:sz w:val="24"/>
                <w:szCs w:val="24"/>
              </w:rPr>
            </w:pPr>
          </w:p>
        </w:tc>
        <w:tc>
          <w:tcPr>
            <w:tcW w:w="1703" w:type="pct"/>
            <w:shd w:val="clear" w:color="auto" w:fill="FFF6D9"/>
          </w:tcPr>
          <w:p w14:paraId="480EAF99" w14:textId="77777777" w:rsidR="00CD5D85" w:rsidRPr="00C838F7" w:rsidRDefault="00CD5D85" w:rsidP="00CD5D85">
            <w:pPr>
              <w:rPr>
                <w:rFonts w:ascii="Source Sans Pro" w:hAnsi="Source Sans Pro" w:cs="Times New Roman"/>
                <w:sz w:val="24"/>
                <w:szCs w:val="24"/>
              </w:rPr>
            </w:pPr>
            <w:r w:rsidRPr="00C838F7">
              <w:rPr>
                <w:rFonts w:ascii="Source Sans Pro" w:hAnsi="Source Sans Pro" w:cs="Times New Roman"/>
                <w:sz w:val="24"/>
                <w:szCs w:val="24"/>
              </w:rPr>
              <w:t>May engage in other research projects that can relate to the care and management of the pwNC</w:t>
            </w:r>
          </w:p>
          <w:p w14:paraId="76736894" w14:textId="77777777" w:rsidR="00CD5D85" w:rsidRPr="00C838F7" w:rsidRDefault="00CD5D85" w:rsidP="00CD5D85">
            <w:pPr>
              <w:rPr>
                <w:rFonts w:ascii="Source Sans Pro" w:hAnsi="Source Sans Pro" w:cs="Times New Roman"/>
                <w:sz w:val="24"/>
                <w:szCs w:val="24"/>
              </w:rPr>
            </w:pPr>
          </w:p>
          <w:p w14:paraId="447FFA77" w14:textId="77777777" w:rsidR="00CD5D85" w:rsidRPr="00C838F7" w:rsidRDefault="00CD5D85" w:rsidP="00CD5D85">
            <w:pPr>
              <w:rPr>
                <w:rFonts w:ascii="Source Sans Pro" w:hAnsi="Source Sans Pro" w:cs="Times New Roman"/>
                <w:sz w:val="24"/>
                <w:szCs w:val="24"/>
              </w:rPr>
            </w:pPr>
            <w:r w:rsidRPr="00C838F7">
              <w:rPr>
                <w:rFonts w:ascii="Source Sans Pro" w:hAnsi="Source Sans Pro" w:cs="Times New Roman"/>
                <w:sz w:val="24"/>
                <w:szCs w:val="24"/>
              </w:rPr>
              <w:t>Engages with knowledge dissemination at regional, national, and international levels that may involve speaking at conferences and writing for publication</w:t>
            </w:r>
          </w:p>
        </w:tc>
      </w:tr>
    </w:tbl>
    <w:p w14:paraId="778B43D5" w14:textId="34B6328C" w:rsidR="007F54A3" w:rsidRPr="00C838F7" w:rsidRDefault="007F54A3" w:rsidP="007F54A3">
      <w:pPr>
        <w:jc w:val="center"/>
        <w:rPr>
          <w:rFonts w:ascii="Source Sans Pro" w:hAnsi="Source Sans Pro" w:cs="Times New Roman"/>
          <w:sz w:val="24"/>
          <w:szCs w:val="24"/>
          <w:u w:val="single"/>
        </w:rPr>
      </w:pPr>
    </w:p>
    <w:p w14:paraId="4CBDFB8D" w14:textId="77777777" w:rsidR="007F54A3" w:rsidRPr="00C838F7" w:rsidRDefault="007F54A3" w:rsidP="007F54A3">
      <w:pPr>
        <w:jc w:val="center"/>
        <w:rPr>
          <w:rFonts w:ascii="Source Sans Pro" w:hAnsi="Source Sans Pro" w:cs="Times New Roman"/>
          <w:sz w:val="24"/>
          <w:szCs w:val="24"/>
          <w:u w:val="single"/>
        </w:rPr>
      </w:pPr>
    </w:p>
    <w:p w14:paraId="61F163F9" w14:textId="77777777" w:rsidR="00EB5AA1" w:rsidRPr="00C838F7" w:rsidRDefault="00EB5AA1" w:rsidP="007F54A3">
      <w:pPr>
        <w:jc w:val="center"/>
        <w:rPr>
          <w:rFonts w:ascii="Source Sans Pro" w:hAnsi="Source Sans Pro"/>
          <w:sz w:val="24"/>
          <w:szCs w:val="24"/>
        </w:rPr>
      </w:pPr>
    </w:p>
    <w:p w14:paraId="65B23AFD" w14:textId="1168708F" w:rsidR="008F592B" w:rsidRPr="00C838F7" w:rsidRDefault="008F592B">
      <w:pPr>
        <w:rPr>
          <w:rFonts w:ascii="Source Sans Pro" w:hAnsi="Source Sans Pro"/>
          <w:sz w:val="24"/>
          <w:szCs w:val="24"/>
        </w:rPr>
      </w:pPr>
    </w:p>
    <w:p w14:paraId="6EB2CDD3" w14:textId="5C8F1A7A" w:rsidR="003A6A0D" w:rsidRPr="00C838F7" w:rsidRDefault="003A6A0D">
      <w:pPr>
        <w:rPr>
          <w:rFonts w:ascii="Source Sans Pro" w:hAnsi="Source Sans Pro"/>
          <w:sz w:val="24"/>
          <w:szCs w:val="24"/>
        </w:rPr>
      </w:pPr>
    </w:p>
    <w:p w14:paraId="78F799DA" w14:textId="3BCEA607" w:rsidR="003A6A0D" w:rsidRPr="00C838F7" w:rsidRDefault="003A6A0D">
      <w:pPr>
        <w:rPr>
          <w:rFonts w:ascii="Source Sans Pro" w:hAnsi="Source Sans Pro"/>
          <w:sz w:val="24"/>
          <w:szCs w:val="24"/>
        </w:rPr>
      </w:pPr>
    </w:p>
    <w:p w14:paraId="01C43EE0" w14:textId="60ACD32B" w:rsidR="00FE4A75" w:rsidRPr="00C838F7" w:rsidRDefault="00FE4A75">
      <w:pPr>
        <w:rPr>
          <w:rFonts w:ascii="Source Sans Pro" w:hAnsi="Source Sans Pro"/>
          <w:sz w:val="24"/>
          <w:szCs w:val="24"/>
        </w:rPr>
      </w:pPr>
    </w:p>
    <w:p w14:paraId="612DF083" w14:textId="3A70C4E8" w:rsidR="00FE4A75" w:rsidRPr="00C838F7" w:rsidRDefault="00FE4A75">
      <w:pPr>
        <w:rPr>
          <w:rFonts w:ascii="Source Sans Pro" w:hAnsi="Source Sans Pro"/>
          <w:sz w:val="24"/>
          <w:szCs w:val="24"/>
        </w:rPr>
      </w:pPr>
    </w:p>
    <w:p w14:paraId="133EC0AA" w14:textId="6971FF10" w:rsidR="00FE4A75" w:rsidRPr="00C838F7" w:rsidRDefault="00FE4A75">
      <w:pPr>
        <w:rPr>
          <w:rFonts w:ascii="Source Sans Pro" w:hAnsi="Source Sans Pro"/>
          <w:sz w:val="24"/>
          <w:szCs w:val="24"/>
        </w:rPr>
      </w:pPr>
    </w:p>
    <w:p w14:paraId="555309B0" w14:textId="6DA78EF5" w:rsidR="00FE4A75" w:rsidRPr="00C838F7" w:rsidRDefault="00FE4A75">
      <w:pPr>
        <w:rPr>
          <w:rFonts w:ascii="Source Sans Pro" w:hAnsi="Source Sans Pro"/>
          <w:sz w:val="24"/>
          <w:szCs w:val="24"/>
        </w:rPr>
      </w:pPr>
    </w:p>
    <w:p w14:paraId="50244E08" w14:textId="2B11A3D3" w:rsidR="00162252" w:rsidRDefault="00162252">
      <w:pPr>
        <w:spacing w:line="259" w:lineRule="auto"/>
        <w:rPr>
          <w:rFonts w:ascii="Source Sans Pro" w:hAnsi="Source Sans Pro"/>
          <w:sz w:val="24"/>
          <w:szCs w:val="24"/>
        </w:rPr>
      </w:pPr>
      <w:r>
        <w:rPr>
          <w:rFonts w:ascii="Source Sans Pro" w:hAnsi="Source Sans Pro"/>
          <w:sz w:val="24"/>
          <w:szCs w:val="24"/>
        </w:rPr>
        <w:br w:type="page"/>
      </w:r>
    </w:p>
    <w:p w14:paraId="5EC692B8" w14:textId="77777777" w:rsidR="00FE4A75" w:rsidRPr="00C838F7" w:rsidRDefault="00FE4A75">
      <w:pPr>
        <w:rPr>
          <w:rFonts w:ascii="Source Sans Pro" w:hAnsi="Source Sans Pro"/>
          <w:sz w:val="24"/>
          <w:szCs w:val="24"/>
        </w:rPr>
      </w:pPr>
    </w:p>
    <w:p w14:paraId="758A049A" w14:textId="77777777" w:rsidR="0064683E" w:rsidRPr="009A5969" w:rsidRDefault="0064683E" w:rsidP="009A5969">
      <w:pPr>
        <w:pStyle w:val="Heading1"/>
        <w:rPr>
          <w:rStyle w:val="IntenseReference"/>
          <w:b w:val="0"/>
          <w:bCs w:val="0"/>
          <w:smallCaps w:val="0"/>
          <w:color w:val="2F5496" w:themeColor="accent1" w:themeShade="BF"/>
          <w:u w:val="none"/>
        </w:rPr>
      </w:pPr>
      <w:bookmarkStart w:id="27" w:name="_Toc177131374"/>
      <w:r w:rsidRPr="009A5969">
        <w:rPr>
          <w:rStyle w:val="IntenseReference"/>
          <w:b w:val="0"/>
          <w:bCs w:val="0"/>
          <w:smallCaps w:val="0"/>
          <w:color w:val="2F5496" w:themeColor="accent1" w:themeShade="BF"/>
          <w:u w:val="none"/>
        </w:rPr>
        <w:t>Acknowledgements</w:t>
      </w:r>
      <w:bookmarkEnd w:id="27"/>
    </w:p>
    <w:p w14:paraId="4ADF903D" w14:textId="77777777" w:rsidR="0064683E" w:rsidRPr="00C838F7" w:rsidRDefault="0064683E" w:rsidP="0064683E">
      <w:pPr>
        <w:rPr>
          <w:rFonts w:ascii="Source Sans Pro" w:hAnsi="Source Sans Pro" w:cs="Times New Roman"/>
          <w:sz w:val="24"/>
          <w:szCs w:val="24"/>
        </w:rPr>
      </w:pPr>
      <w:r w:rsidRPr="00C838F7">
        <w:rPr>
          <w:rFonts w:ascii="Source Sans Pro" w:hAnsi="Source Sans Pro" w:cs="Times New Roman"/>
          <w:b/>
          <w:bCs/>
          <w:sz w:val="24"/>
          <w:szCs w:val="24"/>
        </w:rPr>
        <w:t>The Development Group:</w:t>
      </w:r>
      <w:r w:rsidRPr="00C838F7">
        <w:rPr>
          <w:rFonts w:ascii="Source Sans Pro" w:hAnsi="Source Sans Pro" w:cs="Times New Roman"/>
          <w:sz w:val="24"/>
          <w:szCs w:val="24"/>
        </w:rPr>
        <w:t xml:space="preserve"> </w:t>
      </w:r>
    </w:p>
    <w:p w14:paraId="7DAD5D95" w14:textId="77777777" w:rsidR="0064683E" w:rsidRPr="00C838F7" w:rsidRDefault="0064683E" w:rsidP="0064683E">
      <w:pPr>
        <w:rPr>
          <w:rFonts w:ascii="Source Sans Pro" w:hAnsi="Source Sans Pro" w:cs="Times New Roman"/>
          <w:sz w:val="24"/>
          <w:szCs w:val="24"/>
        </w:rPr>
      </w:pPr>
      <w:r w:rsidRPr="00C838F7">
        <w:rPr>
          <w:rFonts w:ascii="Source Sans Pro" w:hAnsi="Source Sans Pro" w:cs="Times New Roman"/>
          <w:i/>
          <w:iCs/>
          <w:sz w:val="24"/>
          <w:szCs w:val="24"/>
        </w:rPr>
        <w:t>Ethan Stoker</w:t>
      </w:r>
      <w:r w:rsidRPr="00C838F7">
        <w:rPr>
          <w:rFonts w:ascii="Source Sans Pro" w:hAnsi="Source Sans Pro" w:cs="Times New Roman"/>
          <w:sz w:val="24"/>
          <w:szCs w:val="24"/>
        </w:rPr>
        <w:t>- Research Nurse at the Anne Rowling Regenerative Neurology Clinic- Competency Mapping Lead (non-voting)</w:t>
      </w:r>
    </w:p>
    <w:p w14:paraId="7EEC0CC5" w14:textId="77777777" w:rsidR="0064683E" w:rsidRPr="00C838F7" w:rsidRDefault="0064683E" w:rsidP="0064683E">
      <w:pPr>
        <w:rPr>
          <w:rFonts w:ascii="Source Sans Pro" w:hAnsi="Source Sans Pro" w:cs="Times New Roman"/>
          <w:sz w:val="24"/>
          <w:szCs w:val="24"/>
        </w:rPr>
      </w:pPr>
      <w:r w:rsidRPr="00C838F7">
        <w:rPr>
          <w:rFonts w:ascii="Source Sans Pro" w:hAnsi="Source Sans Pro" w:cs="Times New Roman"/>
          <w:i/>
          <w:iCs/>
          <w:sz w:val="24"/>
          <w:szCs w:val="24"/>
        </w:rPr>
        <w:t>Jane Harris</w:t>
      </w:r>
      <w:r w:rsidRPr="00C838F7">
        <w:rPr>
          <w:rFonts w:ascii="Source Sans Pro" w:hAnsi="Source Sans Pro" w:cs="Times New Roman"/>
          <w:i/>
          <w:iCs/>
          <w:sz w:val="24"/>
          <w:szCs w:val="24"/>
        </w:rPr>
        <w:softHyphen/>
        <w:t>-</w:t>
      </w:r>
      <w:r w:rsidRPr="00C838F7">
        <w:rPr>
          <w:rFonts w:ascii="Source Sans Pro" w:hAnsi="Source Sans Pro" w:cs="Times New Roman"/>
          <w:i/>
          <w:iCs/>
          <w:sz w:val="24"/>
          <w:szCs w:val="24"/>
        </w:rPr>
        <w:softHyphen/>
      </w:r>
      <w:r w:rsidRPr="00C838F7">
        <w:rPr>
          <w:rFonts w:ascii="Source Sans Pro" w:hAnsi="Source Sans Pro" w:cs="Times New Roman"/>
          <w:sz w:val="24"/>
          <w:szCs w:val="24"/>
        </w:rPr>
        <w:t xml:space="preserve"> Head of Programme for Workforce Development (Nursing, Midwifery, and AHPs)- Competency Mapping Chair</w:t>
      </w:r>
    </w:p>
    <w:p w14:paraId="40B2D448" w14:textId="77777777" w:rsidR="0064683E" w:rsidRPr="00C838F7" w:rsidRDefault="0064683E" w:rsidP="0064683E">
      <w:pPr>
        <w:rPr>
          <w:rFonts w:ascii="Source Sans Pro" w:hAnsi="Source Sans Pro" w:cs="Times New Roman"/>
          <w:iCs/>
          <w:sz w:val="24"/>
          <w:szCs w:val="24"/>
        </w:rPr>
      </w:pPr>
      <w:r w:rsidRPr="00C838F7">
        <w:rPr>
          <w:rFonts w:ascii="Source Sans Pro" w:hAnsi="Source Sans Pro" w:cs="Times New Roman"/>
          <w:i/>
          <w:sz w:val="24"/>
          <w:szCs w:val="24"/>
        </w:rPr>
        <w:t xml:space="preserve">Alison Stewart- </w:t>
      </w:r>
      <w:r w:rsidRPr="00C838F7">
        <w:rPr>
          <w:rFonts w:ascii="Source Sans Pro" w:hAnsi="Source Sans Pro" w:cs="Times New Roman"/>
          <w:iCs/>
          <w:sz w:val="24"/>
          <w:szCs w:val="24"/>
        </w:rPr>
        <w:t xml:space="preserve">Parkinson’s Disease Lead Nurse Specialist at NHS Lothian- Parkinson’s Disease Representative </w:t>
      </w:r>
    </w:p>
    <w:p w14:paraId="2786AB98" w14:textId="77777777" w:rsidR="0064683E" w:rsidRPr="00C838F7" w:rsidRDefault="0064683E" w:rsidP="0064683E">
      <w:pPr>
        <w:rPr>
          <w:rFonts w:ascii="Source Sans Pro" w:hAnsi="Source Sans Pro" w:cs="Times New Roman"/>
          <w:iCs/>
          <w:sz w:val="24"/>
          <w:szCs w:val="24"/>
        </w:rPr>
      </w:pPr>
      <w:r w:rsidRPr="00C838F7">
        <w:rPr>
          <w:rFonts w:ascii="Source Sans Pro" w:hAnsi="Source Sans Pro" w:cs="Times New Roman"/>
          <w:i/>
          <w:sz w:val="24"/>
          <w:szCs w:val="24"/>
        </w:rPr>
        <w:t xml:space="preserve">Sharon Reading- </w:t>
      </w:r>
      <w:r w:rsidRPr="00C838F7">
        <w:rPr>
          <w:rFonts w:ascii="Source Sans Pro" w:hAnsi="Source Sans Pro" w:cs="Times New Roman"/>
          <w:iCs/>
          <w:sz w:val="24"/>
          <w:szCs w:val="24"/>
        </w:rPr>
        <w:t>Parkinson’s Disease Lead Nurse Specialist at NHS Lothian- Parkinson’s Disease Representative</w:t>
      </w:r>
    </w:p>
    <w:p w14:paraId="7471AD19" w14:textId="77777777" w:rsidR="0064683E" w:rsidRPr="00C838F7" w:rsidRDefault="0064683E" w:rsidP="0064683E">
      <w:pPr>
        <w:rPr>
          <w:rFonts w:ascii="Source Sans Pro" w:hAnsi="Source Sans Pro" w:cs="Times New Roman"/>
          <w:iCs/>
          <w:sz w:val="24"/>
          <w:szCs w:val="24"/>
        </w:rPr>
      </w:pPr>
      <w:r w:rsidRPr="00C838F7">
        <w:rPr>
          <w:rFonts w:ascii="Source Sans Pro" w:hAnsi="Source Sans Pro" w:cs="Times New Roman"/>
          <w:i/>
          <w:sz w:val="24"/>
          <w:szCs w:val="24"/>
        </w:rPr>
        <w:t xml:space="preserve">Mhairi Coutts- </w:t>
      </w:r>
      <w:r w:rsidRPr="00C838F7">
        <w:rPr>
          <w:rFonts w:ascii="Source Sans Pro" w:hAnsi="Source Sans Pro" w:cs="Times New Roman"/>
          <w:iCs/>
          <w:sz w:val="24"/>
          <w:szCs w:val="24"/>
        </w:rPr>
        <w:t xml:space="preserve">Multiple Sclerosis Clinical Nurse Specialist at NHS Ayrshire and Arran- Multiple Sclerosis Representative </w:t>
      </w:r>
    </w:p>
    <w:p w14:paraId="480A91D7" w14:textId="77777777" w:rsidR="0064683E" w:rsidRPr="00C838F7" w:rsidRDefault="0064683E" w:rsidP="0064683E">
      <w:pPr>
        <w:rPr>
          <w:rFonts w:ascii="Source Sans Pro" w:hAnsi="Source Sans Pro" w:cs="Times New Roman"/>
          <w:sz w:val="24"/>
          <w:szCs w:val="24"/>
        </w:rPr>
      </w:pPr>
      <w:r w:rsidRPr="00C838F7">
        <w:rPr>
          <w:rFonts w:ascii="Source Sans Pro" w:hAnsi="Source Sans Pro" w:cs="Times New Roman"/>
          <w:i/>
          <w:iCs/>
          <w:sz w:val="24"/>
          <w:szCs w:val="24"/>
        </w:rPr>
        <w:t xml:space="preserve">Louise Gardiner- </w:t>
      </w:r>
      <w:r w:rsidRPr="00C838F7">
        <w:rPr>
          <w:rFonts w:ascii="Source Sans Pro" w:hAnsi="Source Sans Pro" w:cs="Times New Roman"/>
          <w:sz w:val="24"/>
          <w:szCs w:val="24"/>
        </w:rPr>
        <w:t xml:space="preserve">Motor Neuron Disease Nurse Specialist at NHS Fife- Motor Neuron Disease Representative </w:t>
      </w:r>
    </w:p>
    <w:p w14:paraId="5889C563" w14:textId="77777777" w:rsidR="0064683E" w:rsidRPr="00C838F7" w:rsidRDefault="0064683E" w:rsidP="0064683E">
      <w:pPr>
        <w:rPr>
          <w:rFonts w:ascii="Source Sans Pro" w:hAnsi="Source Sans Pro" w:cs="Times New Roman"/>
          <w:sz w:val="24"/>
          <w:szCs w:val="24"/>
        </w:rPr>
      </w:pPr>
      <w:r w:rsidRPr="00C838F7">
        <w:rPr>
          <w:rFonts w:ascii="Source Sans Pro" w:hAnsi="Source Sans Pro" w:cs="Times New Roman"/>
          <w:i/>
          <w:iCs/>
          <w:sz w:val="24"/>
          <w:szCs w:val="24"/>
        </w:rPr>
        <w:t>Pauline Smith</w:t>
      </w:r>
      <w:r w:rsidRPr="00C838F7">
        <w:rPr>
          <w:rFonts w:ascii="Source Sans Pro" w:hAnsi="Source Sans Pro" w:cs="Times New Roman"/>
          <w:sz w:val="24"/>
          <w:szCs w:val="24"/>
        </w:rPr>
        <w:t>- Epilepsy Nurse Specialist at NHS Fife- Epilepsy Representative</w:t>
      </w:r>
    </w:p>
    <w:p w14:paraId="38665077" w14:textId="77777777" w:rsidR="0064683E" w:rsidRPr="00C838F7" w:rsidRDefault="0064683E" w:rsidP="0064683E">
      <w:pPr>
        <w:rPr>
          <w:rFonts w:ascii="Source Sans Pro" w:hAnsi="Source Sans Pro" w:cs="Times New Roman"/>
          <w:iCs/>
          <w:sz w:val="24"/>
          <w:szCs w:val="24"/>
        </w:rPr>
      </w:pPr>
      <w:r w:rsidRPr="00C838F7">
        <w:rPr>
          <w:rFonts w:ascii="Source Sans Pro" w:hAnsi="Source Sans Pro" w:cs="Times New Roman"/>
          <w:i/>
          <w:sz w:val="24"/>
          <w:szCs w:val="24"/>
        </w:rPr>
        <w:t xml:space="preserve">Jenny Preston- </w:t>
      </w:r>
      <w:r w:rsidRPr="00C838F7">
        <w:rPr>
          <w:rFonts w:ascii="Source Sans Pro" w:hAnsi="Source Sans Pro" w:cs="Times New Roman"/>
          <w:iCs/>
          <w:sz w:val="24"/>
          <w:szCs w:val="24"/>
        </w:rPr>
        <w:t xml:space="preserve">Consultant Occupational Therapist at North Ayrshire Health and Social Care Partnership- Consultant Allied Health Professional Representative </w:t>
      </w:r>
    </w:p>
    <w:p w14:paraId="4829B57A" w14:textId="77777777" w:rsidR="0064683E" w:rsidRPr="00C838F7" w:rsidRDefault="0064683E" w:rsidP="0064683E">
      <w:pPr>
        <w:rPr>
          <w:rFonts w:ascii="Source Sans Pro" w:hAnsi="Source Sans Pro" w:cs="Times New Roman"/>
          <w:sz w:val="24"/>
          <w:szCs w:val="24"/>
        </w:rPr>
      </w:pPr>
      <w:r w:rsidRPr="00C838F7">
        <w:rPr>
          <w:rFonts w:ascii="Source Sans Pro" w:hAnsi="Source Sans Pro" w:cs="Times New Roman"/>
          <w:i/>
          <w:iCs/>
          <w:sz w:val="24"/>
          <w:szCs w:val="24"/>
        </w:rPr>
        <w:t xml:space="preserve">Mark Cooper- </w:t>
      </w:r>
      <w:r w:rsidRPr="00C838F7">
        <w:rPr>
          <w:rFonts w:ascii="Source Sans Pro" w:hAnsi="Source Sans Pro" w:cs="Times New Roman"/>
          <w:sz w:val="24"/>
          <w:szCs w:val="24"/>
        </w:rPr>
        <w:t>Consultant Nurse in Advanced Practice at NHS Glasgow and Clyde- Consultant Nurse Representative</w:t>
      </w:r>
    </w:p>
    <w:p w14:paraId="0323F7C5" w14:textId="77777777" w:rsidR="0064683E" w:rsidRPr="00C838F7" w:rsidRDefault="0064683E" w:rsidP="0064683E">
      <w:pPr>
        <w:rPr>
          <w:rFonts w:ascii="Source Sans Pro" w:hAnsi="Source Sans Pro" w:cs="Times New Roman"/>
          <w:sz w:val="24"/>
          <w:szCs w:val="24"/>
        </w:rPr>
      </w:pPr>
      <w:r w:rsidRPr="00C838F7">
        <w:rPr>
          <w:rFonts w:ascii="Source Sans Pro" w:hAnsi="Source Sans Pro" w:cs="Times New Roman"/>
          <w:i/>
          <w:iCs/>
          <w:sz w:val="24"/>
          <w:szCs w:val="24"/>
        </w:rPr>
        <w:t xml:space="preserve">Judith Newton- </w:t>
      </w:r>
      <w:r w:rsidRPr="00C838F7">
        <w:rPr>
          <w:rFonts w:ascii="Source Sans Pro" w:hAnsi="Source Sans Pro" w:cs="Times New Roman"/>
          <w:sz w:val="24"/>
          <w:szCs w:val="24"/>
        </w:rPr>
        <w:t>Consultant Nurse and National Lead in Motor Neuron Disease for Scotland and the Deputy Director and Nurse Manager at the Anne Rowling Regenerative Neurology Clinic- Consultant Nurse Representative</w:t>
      </w:r>
    </w:p>
    <w:p w14:paraId="15E4EA01" w14:textId="77777777" w:rsidR="0064683E" w:rsidRPr="00C838F7" w:rsidRDefault="0064683E" w:rsidP="0064683E">
      <w:pPr>
        <w:rPr>
          <w:rFonts w:ascii="Source Sans Pro" w:hAnsi="Source Sans Pro" w:cs="Times New Roman"/>
          <w:sz w:val="24"/>
          <w:szCs w:val="24"/>
        </w:rPr>
      </w:pPr>
      <w:r w:rsidRPr="00C838F7">
        <w:rPr>
          <w:rFonts w:ascii="Source Sans Pro" w:hAnsi="Source Sans Pro" w:cs="Times New Roman"/>
          <w:i/>
          <w:iCs/>
          <w:sz w:val="24"/>
          <w:szCs w:val="24"/>
        </w:rPr>
        <w:t xml:space="preserve">Nicola Fleming-Stewart- </w:t>
      </w:r>
      <w:r w:rsidRPr="00C838F7">
        <w:rPr>
          <w:rFonts w:ascii="Source Sans Pro" w:hAnsi="Source Sans Pro" w:cs="Times New Roman"/>
          <w:sz w:val="24"/>
          <w:szCs w:val="24"/>
        </w:rPr>
        <w:t>Senior Nurse for Neurosciences at NHS Tayside- Nurse Manager Representative</w:t>
      </w:r>
    </w:p>
    <w:p w14:paraId="09F1ED01" w14:textId="77777777" w:rsidR="0064683E" w:rsidRPr="00C838F7" w:rsidRDefault="0064683E" w:rsidP="0064683E">
      <w:pPr>
        <w:rPr>
          <w:rFonts w:ascii="Source Sans Pro" w:hAnsi="Source Sans Pro" w:cs="Times New Roman"/>
          <w:sz w:val="24"/>
          <w:szCs w:val="24"/>
        </w:rPr>
      </w:pPr>
      <w:r w:rsidRPr="00C838F7">
        <w:rPr>
          <w:rFonts w:ascii="Source Sans Pro" w:hAnsi="Source Sans Pro" w:cs="Times New Roman"/>
          <w:i/>
          <w:iCs/>
          <w:sz w:val="24"/>
          <w:szCs w:val="24"/>
        </w:rPr>
        <w:t xml:space="preserve">Arlene Coulson- </w:t>
      </w:r>
      <w:r w:rsidRPr="00C838F7">
        <w:rPr>
          <w:rFonts w:ascii="Source Sans Pro" w:hAnsi="Source Sans Pro" w:cs="Times New Roman"/>
          <w:sz w:val="24"/>
          <w:szCs w:val="24"/>
        </w:rPr>
        <w:t>Lead Clinical Pharmacist for Specialist Services and Surgery Pharmacy and Lecturer in Pharmacology at NHS Tayside- Pharmacist Representative (non-voting)</w:t>
      </w:r>
    </w:p>
    <w:p w14:paraId="211DF22B" w14:textId="77777777" w:rsidR="0064683E" w:rsidRPr="00C838F7" w:rsidRDefault="0064683E" w:rsidP="0064683E">
      <w:pPr>
        <w:rPr>
          <w:rFonts w:ascii="Source Sans Pro" w:hAnsi="Source Sans Pro" w:cs="Times New Roman"/>
          <w:sz w:val="24"/>
          <w:szCs w:val="24"/>
        </w:rPr>
      </w:pPr>
      <w:r w:rsidRPr="00C838F7">
        <w:rPr>
          <w:rFonts w:ascii="Source Sans Pro" w:hAnsi="Source Sans Pro" w:cs="Times New Roman"/>
          <w:i/>
          <w:iCs/>
          <w:sz w:val="24"/>
          <w:szCs w:val="24"/>
        </w:rPr>
        <w:t xml:space="preserve">Richard Brewster- </w:t>
      </w:r>
      <w:r w:rsidRPr="00C838F7">
        <w:rPr>
          <w:rFonts w:ascii="Source Sans Pro" w:hAnsi="Source Sans Pro" w:cs="Times New Roman"/>
          <w:sz w:val="24"/>
          <w:szCs w:val="24"/>
        </w:rPr>
        <w:t>Clinical Priorities Policy and Framework Delivery at the Scottish Government- Scottish Government Sponsorship (non-voting)</w:t>
      </w:r>
    </w:p>
    <w:p w14:paraId="14E014F2" w14:textId="77777777" w:rsidR="0064683E" w:rsidRPr="00C838F7" w:rsidRDefault="0064683E" w:rsidP="0064683E">
      <w:pPr>
        <w:rPr>
          <w:rFonts w:ascii="Source Sans Pro" w:hAnsi="Source Sans Pro" w:cs="Times New Roman"/>
          <w:sz w:val="24"/>
          <w:szCs w:val="24"/>
        </w:rPr>
      </w:pPr>
      <w:r w:rsidRPr="00C838F7">
        <w:rPr>
          <w:rFonts w:ascii="Source Sans Pro" w:hAnsi="Source Sans Pro" w:cs="Times New Roman"/>
          <w:i/>
          <w:iCs/>
          <w:sz w:val="24"/>
          <w:szCs w:val="24"/>
        </w:rPr>
        <w:t xml:space="preserve">Anissa Tonberg- </w:t>
      </w:r>
      <w:r w:rsidRPr="00C838F7">
        <w:rPr>
          <w:rFonts w:ascii="Source Sans Pro" w:hAnsi="Source Sans Pro" w:cs="Times New Roman"/>
          <w:sz w:val="24"/>
          <w:szCs w:val="24"/>
        </w:rPr>
        <w:t>Clinical Priorities Policy Framework Delivery at the Scottish Government- Scottish Government Sponsorship (non-voting)</w:t>
      </w:r>
    </w:p>
    <w:p w14:paraId="739039AA" w14:textId="77777777" w:rsidR="0064683E" w:rsidRPr="00C838F7" w:rsidRDefault="0064683E" w:rsidP="0064683E">
      <w:pPr>
        <w:rPr>
          <w:rFonts w:ascii="Source Sans Pro" w:hAnsi="Source Sans Pro" w:cs="Times New Roman"/>
          <w:b/>
          <w:bCs/>
          <w:sz w:val="24"/>
          <w:szCs w:val="24"/>
        </w:rPr>
      </w:pPr>
      <w:r w:rsidRPr="00C838F7">
        <w:rPr>
          <w:rFonts w:ascii="Source Sans Pro" w:hAnsi="Source Sans Pro" w:cs="Times New Roman"/>
          <w:b/>
          <w:bCs/>
          <w:sz w:val="24"/>
          <w:szCs w:val="24"/>
        </w:rPr>
        <w:lastRenderedPageBreak/>
        <w:t>Scottish Government commissioned NHS Education for Scotland to undertake this work</w:t>
      </w:r>
    </w:p>
    <w:p w14:paraId="7F011FF9" w14:textId="77777777" w:rsidR="0064683E" w:rsidRPr="00C838F7" w:rsidRDefault="0064683E" w:rsidP="0064683E">
      <w:pPr>
        <w:rPr>
          <w:rFonts w:ascii="Source Sans Pro" w:hAnsi="Source Sans Pro" w:cs="Times New Roman"/>
          <w:b/>
          <w:bCs/>
          <w:sz w:val="24"/>
          <w:szCs w:val="24"/>
        </w:rPr>
      </w:pPr>
      <w:r w:rsidRPr="00C838F7">
        <w:rPr>
          <w:rFonts w:ascii="Source Sans Pro" w:hAnsi="Source Sans Pro" w:cs="Times New Roman"/>
          <w:b/>
          <w:bCs/>
          <w:sz w:val="24"/>
          <w:szCs w:val="24"/>
        </w:rPr>
        <w:t>Reviewers:</w:t>
      </w:r>
    </w:p>
    <w:p w14:paraId="69347EFA" w14:textId="77777777" w:rsidR="0064683E" w:rsidRPr="00C838F7" w:rsidRDefault="0064683E" w:rsidP="0064683E">
      <w:pPr>
        <w:rPr>
          <w:rFonts w:ascii="Source Sans Pro" w:hAnsi="Source Sans Pro" w:cs="Times New Roman"/>
          <w:i/>
          <w:iCs/>
          <w:sz w:val="24"/>
          <w:szCs w:val="24"/>
        </w:rPr>
      </w:pPr>
      <w:r w:rsidRPr="00C838F7">
        <w:rPr>
          <w:rFonts w:ascii="Source Sans Pro" w:hAnsi="Source Sans Pro" w:cs="Times New Roman"/>
          <w:i/>
          <w:iCs/>
          <w:sz w:val="24"/>
          <w:szCs w:val="24"/>
        </w:rPr>
        <w:t>Improvement Forum</w:t>
      </w:r>
    </w:p>
    <w:p w14:paraId="1DF82FD6" w14:textId="77777777" w:rsidR="0064683E" w:rsidRPr="00C838F7" w:rsidRDefault="0064683E" w:rsidP="0064683E">
      <w:pPr>
        <w:rPr>
          <w:rFonts w:ascii="Source Sans Pro" w:hAnsi="Source Sans Pro" w:cs="Times New Roman"/>
          <w:i/>
          <w:iCs/>
          <w:sz w:val="24"/>
          <w:szCs w:val="24"/>
        </w:rPr>
      </w:pPr>
      <w:r w:rsidRPr="00C838F7">
        <w:rPr>
          <w:rFonts w:ascii="Source Sans Pro" w:hAnsi="Source Sans Pro" w:cs="Times New Roman"/>
          <w:i/>
          <w:iCs/>
          <w:sz w:val="24"/>
          <w:szCs w:val="24"/>
        </w:rPr>
        <w:t>National Advisory Committee for Neurological Conditions</w:t>
      </w:r>
    </w:p>
    <w:p w14:paraId="554FF79D" w14:textId="77777777" w:rsidR="0064683E" w:rsidRPr="00C838F7" w:rsidRDefault="0064683E" w:rsidP="0064683E">
      <w:pPr>
        <w:rPr>
          <w:rFonts w:ascii="Source Sans Pro" w:hAnsi="Source Sans Pro" w:cs="Times New Roman"/>
          <w:i/>
          <w:iCs/>
          <w:sz w:val="24"/>
          <w:szCs w:val="24"/>
        </w:rPr>
      </w:pPr>
      <w:r w:rsidRPr="00C838F7">
        <w:rPr>
          <w:rFonts w:ascii="Source Sans Pro" w:hAnsi="Source Sans Pro" w:cs="Times New Roman"/>
          <w:i/>
          <w:iCs/>
          <w:sz w:val="24"/>
          <w:szCs w:val="24"/>
        </w:rPr>
        <w:t xml:space="preserve">NHS Education for Scotland </w:t>
      </w:r>
    </w:p>
    <w:p w14:paraId="5D4C509E" w14:textId="53BDA253" w:rsidR="00FE4A75" w:rsidRPr="00C838F7" w:rsidRDefault="00FE4A75">
      <w:pPr>
        <w:rPr>
          <w:rFonts w:ascii="Source Sans Pro" w:hAnsi="Source Sans Pro"/>
          <w:sz w:val="24"/>
          <w:szCs w:val="24"/>
        </w:rPr>
      </w:pPr>
    </w:p>
    <w:p w14:paraId="2D093DB1" w14:textId="56908C96" w:rsidR="00FE4A75" w:rsidRPr="0012139B" w:rsidRDefault="00FE4A75">
      <w:pPr>
        <w:rPr>
          <w:rFonts w:ascii="Source Sans Pro" w:hAnsi="Source Sans Pro"/>
          <w:sz w:val="24"/>
          <w:szCs w:val="24"/>
        </w:rPr>
      </w:pPr>
    </w:p>
    <w:p w14:paraId="026E35CE" w14:textId="5912D51C" w:rsidR="00FE4A75" w:rsidRPr="0012139B" w:rsidRDefault="00FE4A75">
      <w:pPr>
        <w:rPr>
          <w:rFonts w:ascii="Source Sans Pro" w:hAnsi="Source Sans Pro"/>
          <w:sz w:val="24"/>
          <w:szCs w:val="24"/>
        </w:rPr>
      </w:pPr>
    </w:p>
    <w:p w14:paraId="428672A2" w14:textId="77777777" w:rsidR="00FE4A75" w:rsidRPr="0012139B" w:rsidRDefault="00FE4A75">
      <w:pPr>
        <w:rPr>
          <w:rFonts w:ascii="Source Sans Pro" w:hAnsi="Source Sans Pro"/>
          <w:sz w:val="24"/>
          <w:szCs w:val="24"/>
        </w:rPr>
      </w:pPr>
    </w:p>
    <w:p w14:paraId="2D1895E8" w14:textId="233BB78E" w:rsidR="003A6A0D" w:rsidRPr="0012139B" w:rsidRDefault="003A6A0D">
      <w:pPr>
        <w:rPr>
          <w:rFonts w:ascii="Source Sans Pro" w:hAnsi="Source Sans Pro"/>
          <w:sz w:val="24"/>
          <w:szCs w:val="24"/>
        </w:rPr>
      </w:pPr>
    </w:p>
    <w:p w14:paraId="44FD86FF" w14:textId="4D30B842" w:rsidR="003A6A0D" w:rsidRPr="0012139B" w:rsidRDefault="003A6A0D">
      <w:pPr>
        <w:rPr>
          <w:rFonts w:ascii="Source Sans Pro" w:hAnsi="Source Sans Pro"/>
          <w:sz w:val="24"/>
          <w:szCs w:val="24"/>
        </w:rPr>
      </w:pPr>
    </w:p>
    <w:p w14:paraId="61198AB9" w14:textId="2BEBD7BD" w:rsidR="003A6A0D" w:rsidRPr="0012139B" w:rsidRDefault="003A6A0D">
      <w:pPr>
        <w:rPr>
          <w:rFonts w:ascii="Source Sans Pro" w:hAnsi="Source Sans Pro"/>
          <w:sz w:val="24"/>
          <w:szCs w:val="24"/>
        </w:rPr>
      </w:pPr>
    </w:p>
    <w:p w14:paraId="11C04328" w14:textId="66DD15C6" w:rsidR="003A6A0D" w:rsidRPr="0012139B" w:rsidRDefault="003A6A0D">
      <w:pPr>
        <w:rPr>
          <w:rFonts w:ascii="Source Sans Pro" w:hAnsi="Source Sans Pro"/>
          <w:sz w:val="24"/>
          <w:szCs w:val="24"/>
        </w:rPr>
      </w:pPr>
    </w:p>
    <w:p w14:paraId="4A99324F" w14:textId="722BD152" w:rsidR="007F54A3" w:rsidRPr="0012139B" w:rsidRDefault="007F54A3">
      <w:pPr>
        <w:rPr>
          <w:rFonts w:ascii="Source Sans Pro" w:hAnsi="Source Sans Pro"/>
          <w:sz w:val="24"/>
          <w:szCs w:val="24"/>
        </w:rPr>
      </w:pPr>
    </w:p>
    <w:p w14:paraId="160A21B7" w14:textId="1DBC24C0" w:rsidR="007F54A3" w:rsidRPr="0012139B" w:rsidRDefault="007F54A3">
      <w:pPr>
        <w:rPr>
          <w:rFonts w:ascii="Source Sans Pro" w:hAnsi="Source Sans Pro"/>
          <w:sz w:val="24"/>
          <w:szCs w:val="24"/>
        </w:rPr>
      </w:pPr>
    </w:p>
    <w:p w14:paraId="55DAA73A" w14:textId="77777777" w:rsidR="007F54A3" w:rsidRPr="0012139B" w:rsidRDefault="007F54A3">
      <w:pPr>
        <w:rPr>
          <w:rFonts w:ascii="Source Sans Pro" w:hAnsi="Source Sans Pro"/>
          <w:sz w:val="24"/>
          <w:szCs w:val="24"/>
        </w:rPr>
      </w:pPr>
    </w:p>
    <w:p w14:paraId="18865C27" w14:textId="77777777" w:rsidR="0064683E" w:rsidRDefault="0064683E">
      <w:pPr>
        <w:spacing w:line="259" w:lineRule="auto"/>
        <w:rPr>
          <w:rFonts w:ascii="Source Sans Pro" w:eastAsiaTheme="majorEastAsia" w:hAnsi="Source Sans Pro" w:cs="Times New Roman"/>
          <w:sz w:val="24"/>
          <w:szCs w:val="24"/>
          <w:u w:val="single"/>
        </w:rPr>
      </w:pPr>
      <w:r>
        <w:rPr>
          <w:rFonts w:ascii="Source Sans Pro" w:hAnsi="Source Sans Pro" w:cs="Times New Roman"/>
          <w:u w:val="single"/>
        </w:rPr>
        <w:br w:type="page"/>
      </w:r>
    </w:p>
    <w:p w14:paraId="1BAFC1AA" w14:textId="5B6A4FDB" w:rsidR="004B0C8B" w:rsidRPr="00C838F7" w:rsidRDefault="004B0C8B" w:rsidP="00162252">
      <w:pPr>
        <w:pStyle w:val="Heading1"/>
      </w:pPr>
      <w:bookmarkStart w:id="28" w:name="_Toc177131375"/>
      <w:r w:rsidRPr="00C838F7">
        <w:lastRenderedPageBreak/>
        <w:t>References</w:t>
      </w:r>
      <w:bookmarkEnd w:id="28"/>
    </w:p>
    <w:p w14:paraId="40A54524"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Scotland. The Scottish Government. Neurological Conditions: Estimating prevalence in Scotland of selected conditions using General Practice and Hospital Admissions datasets. [internet] The Scottish Government; 2022 [cited 04/APR/2024]. Available from: https://www.gov.scot/binaries/content/documents/govscot/publications/statistics/2022/12/neurological-conditions-estimating-prevalence-scotland-selected-conditions-using-gp-hospital-admissions-datasets/documents/neurological-conditions-estimating-prevalence-scotland-selected-conditions-using-general-practice-hospital-admissions-datasets/neurological-conditions-estimating-prevalence-scotland-selected-conditions-using-general-practice-hospital-admissions-datasets/govscot%3Adocument/neurological-conditions-estimating-prevalence-scotland-selected-conditions-using-general-practice-hospital-admissions-datasets.pdf</w:t>
      </w:r>
    </w:p>
    <w:p w14:paraId="1F5A3A44"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Scotland. The Scottish Government. Illnesses and long-term conditions: Neurological Conditions. [Internet] The Scottish Government; 2024 [cited 11/APR/2024]. Available from: https://www.gov.scot/policies/illnesses-and-long-term-conditions/neurological-conditions/</w:t>
      </w:r>
    </w:p>
    <w:p w14:paraId="637A016B"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 xml:space="preserve">Scotland. The Scottish Government. Neurological care and support: Framework for action 2020-2025. [Internet] The Scottish Government; 2022 [cited 11/APR/2024]. Available from: https://www.gov.scot/publications/neurological-care-support-scotland-framework-action-2020-2025/4. </w:t>
      </w:r>
    </w:p>
    <w:p w14:paraId="5A9540FC"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Hogden A, Foley G, Henderson RD, James N, Aoun SM. Amyotrophic lateral sclerosis: improving care with a multidisciplinary approach. J Multidiscip Healthc [Internet]. 2017;10:205–15. Available from: http://dx.doi.org/10.2147/JMDH.S134992</w:t>
      </w:r>
    </w:p>
    <w:p w14:paraId="2AEAD898"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Manzanares I, Sevilla Guerra S, Peña-Ceballos J, Carreño M, Palanca M, Lombraña M, et al. The emerging role of the advanced practice epilepsy nurse: A comparative study between two countries. J Clin Nurs [Internet]. 2021;30(9–10):1263–72. Available from: http://dx.doi.org/10.1111/jocn.15669</w:t>
      </w:r>
    </w:p>
    <w:p w14:paraId="0E83F8EB"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Forbes A, While A, Dyson L, Grocott T, Griffiths P. Impact of clinical nurse specialists in multiple sclerosis--synthesis of the evidence: MS nurse specialists. J Adv Nurs [Internet]. 2003;42(5):442–62. Available from: http://dx.doi.org/10.1046/j.1365-2648.2003.02644.</w:t>
      </w:r>
    </w:p>
    <w:p w14:paraId="77F0FD99"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Kessler D, Hatch S, Alexander L, Grimes D, Côté D, Liddy C, et al. The integrated parkinson’s disease care network (IPCN): Qualitative evaluation of a new approach to care for parkinson’s disease. Patient Education and Counseling. 2021 Jan;104(1):136–42. doi:10.1016/j.pec.2020.07.002</w:t>
      </w:r>
    </w:p>
    <w:p w14:paraId="733DD98E"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lastRenderedPageBreak/>
        <w:t>Scotland. The Scottish Government. Paper 08: Review of Clinical Nurse Specialist and Nurse Practitioner Roles within Scotland [Internet]. The Scottish Government; 2021 [cited 04/APR/2024]. Available from: https://policyonline.nhslothian.scot/wp-content/uploads/2023/03/CNOD_Paper_8_Review_of_Clinical_Nurse_Specialist_and_Nurse_Practitioner_Roles_within_Scotland.pdf</w:t>
      </w:r>
    </w:p>
    <w:p w14:paraId="26D009E8"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Scotland. NHS Education for Scotland (NES). Nursing, midwifery and allied health professionals (NMAHP) development framework [Internet]. NHS Education for Scotland (NES); 2024 [cited 04/APR/2024]. Available from: https://www.nmahpdevelopmentframework.nes.scot.nhs.uk/</w:t>
      </w:r>
    </w:p>
    <w:p w14:paraId="1618E3B9"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Benner P, Tanner C. Clinical judgment: How expert nurses use intuition. Am J Nurs [Internet]. 1987;87(1):23. Available from: http://www.jstor.org/stable/3470396</w:t>
      </w:r>
    </w:p>
    <w:p w14:paraId="53E4ECE6"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United Kingdom. Department of Health. Agenda for Change [Internet]. Department of Health; 2004 [cited 04/APR/2024]. Available from: https://webarchive.nationalarchives.gov.uk/ukgwa/20041019171927/http://www.dh.gov.uk/PolicyAndGuidance/HumanResourcesAndTraining/ModernisingPay/AgendaForChange/fs/en</w:t>
      </w:r>
    </w:p>
    <w:p w14:paraId="10611258"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United Kingdom. Nursing and Midwifery Council (NMC). The Code [Internet]. Nursing and Midewifery Council; 2018 [cited 04/APR/2024]. Available from: https://www.nmc.org.uk/globalassets/sitedocuments/nmc-publications/nmc-code.pdf</w:t>
      </w:r>
    </w:p>
    <w:p w14:paraId="770964D3"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 xml:space="preserve">United Kingdom. Skills for Health. Key Elements of the Career Framework [Internet]. Skills for Health; 2010 [cited 22/MAY/2024]. Available from: </w:t>
      </w:r>
      <w:hyperlink r:id="rId14" w:history="1">
        <w:r w:rsidRPr="00C838F7">
          <w:rPr>
            <w:rStyle w:val="Hyperlink"/>
            <w:rFonts w:ascii="Source Sans Pro" w:hAnsi="Source Sans Pro" w:cs="Times New Roman"/>
            <w:sz w:val="24"/>
            <w:szCs w:val="24"/>
          </w:rPr>
          <w:t>https://www.skillsforhealth.org.uk/wp-content/uploads/2020/11/Career_framework_key_elements.pdf</w:t>
        </w:r>
      </w:hyperlink>
    </w:p>
    <w:p w14:paraId="3E6DEEF5"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Scotland. NHS Education for Scotland (NES). Four Pillars of Practice [Internet]. NHS Education for Scotland (NES); 2024 [cited 04/APR/2024]. Available from: https://www.nmahpdevelopmentframework.nes.scot.nhs.uk/post-reg-framework/four-pillars-of-practice/</w:t>
      </w:r>
    </w:p>
    <w:p w14:paraId="1A751408"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Scotland. NHS Education for Scotland (NES). Levels of Practice [Internet]. NHS Education for Scotland (NES); 2024 [cited 04/APR/2024]. Available from: https://www.nmahpdevelopmentframework.nes.scot.nhs.uk/post-reg-framework/levels-of-practice/</w:t>
      </w:r>
    </w:p>
    <w:p w14:paraId="188E4762"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Scotland. NHS Education for Scotland (NES). NMAHP Development Framework and the Scottish Credit and Qualifications Framework (SCQF) [Internet]. NHS Education for Scotland (NES); 2024 [cited 04/APR/2024]. Available from: https://www.nmahpdevelopmentframework.nes.scot.nhs.uk/post-reg-framework/nmahp-development-framework-the-scottish-credit-qualifications-framework-scqf/</w:t>
      </w:r>
    </w:p>
    <w:p w14:paraId="2555313A"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lastRenderedPageBreak/>
        <w:t>Epilepsy Specialist Nurse Association (ESNA). The competency framework for adult epilepsy specialist nurses (adult ESN) [Internet]. ESNA; 2023 [cited 04/APR/2024]. Available from: https://esna-online.org/wp-content/uploads/2023/08/The-Competency-Framework-for-Adult-Epilepsy-Specialist-Nurses.pdf</w:t>
      </w:r>
    </w:p>
    <w:p w14:paraId="504E4181"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Parkinson’s Disease Nurse Specialist Association (PDNSA). Competencies: A competency framework for nurses working in Parkinson’s disease management [Internet]. PDNSA; 2016 [cited 04/APR/2024]. Available from: https://www.parkinsons.org.uk/sites/default/files/2017-12/competency_framework_for_parkinsons_nurses_2016.pdf</w:t>
      </w:r>
    </w:p>
    <w:p w14:paraId="6533DDFC"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Multiple Sclerosis Specialist Nurse Association (MSSNA). The Multiple Sclerosis Specialist Nurse Competency Framework [Internet]. MSSNA; 2024 [cited 04/APR/2024]. Available from: https://ukmssna.org.uk/wp-content/uploads/2024/02/UKMSSNA-Competency-Booklet.pdf</w:t>
      </w:r>
    </w:p>
    <w:p w14:paraId="11D7EA83"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 xml:space="preserve">The Anne Rowling Regenerative Neurology Clinic. MND Advanced Clinical Nurse Specialist Pillars of Practice Competencies- Band 7 [Internet]. CARE-MND; 2019 [cited 10/APR/2024]. Available from: </w:t>
      </w:r>
      <w:hyperlink r:id="rId15" w:history="1">
        <w:r w:rsidRPr="00C838F7">
          <w:rPr>
            <w:rStyle w:val="Hyperlink"/>
            <w:rFonts w:ascii="Source Sans Pro" w:hAnsi="Source Sans Pro" w:cs="Times New Roman"/>
            <w:sz w:val="24"/>
            <w:szCs w:val="24"/>
          </w:rPr>
          <w:t>https://www.care-mnd.org.uk/wp-content/uploads/2019/11/MND-Advanced-Clinical-Nurse-Specialist-Pillars-of-Practice-Competencies-%E2%80%93-Band-7-v1.0-Nov-2019.pdf</w:t>
        </w:r>
      </w:hyperlink>
    </w:p>
    <w:p w14:paraId="234C4E87"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Pitts E, Wylie K, Loftus AM, Cocks N. Communication strategies used by Parkinson’s nurse specialists during healthcare interactions: A qualitative descriptive study. J Adv Nurs [Internet]. 2022;78(6):1773–86. Available from: http://dx.doi.org/10.1111/jan.15196</w:t>
      </w:r>
    </w:p>
    <w:p w14:paraId="416D4797"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Prell T, Siebecker F, Lorrain M, Tönges L, Warnecke T, Klucken J, et al. Specialized staff for the care of people with Parkinson’s disease in Germany: An overview. J Clin Med [Internet]. 2020;9(8):2581. Available from: http://dx.doi.org/10.3390/jcm9082581</w:t>
      </w:r>
    </w:p>
    <w:p w14:paraId="18604EB0"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Lennaerts H, Steppe M, Munneke M, Meinders MJ, van der Steen JT, Van den Brand M, et al. Palliative care for persons with Parkinson’s disease: a qualitative study on the experiences of health care professionals. BMC Palliat Care [Internet]. 2019;18(1):53. Available from: http://dx.doi.org/10.1186/s12904-019-0441-6</w:t>
      </w:r>
    </w:p>
    <w:p w14:paraId="41B77FD1"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Hellqvist C, Berterö C. Support supplied by Parkinson’s disease specialist nurses to Parkinson’s disease patients and their spouses. Appl Nurs Res [Internet]. 2015;28(2):86–91. Available from: http://dx.doi.org/10.1016/j.apnr.2014.12.008</w:t>
      </w:r>
    </w:p>
    <w:p w14:paraId="37AF5283"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Bhidayasiri R, Boonpang K, Jitkritsadakul O, Calne SM, Henriksen T, Trump S, et al. Understanding the role of the Parkinson’s disease nurse specialist in the delivery of apomorphine therapy. Parkinsonism Relat Disord [Internet]. 2016;33:S49–55. Available from: http://dx.doi.org/10.1016/j.parkreldis.2016.11.014</w:t>
      </w:r>
    </w:p>
    <w:p w14:paraId="5BFD4068" w14:textId="77777777" w:rsidR="004B0C8B" w:rsidRPr="00C838F7" w:rsidRDefault="004B0C8B" w:rsidP="004B0C8B">
      <w:pPr>
        <w:pStyle w:val="ListParagraph"/>
        <w:numPr>
          <w:ilvl w:val="0"/>
          <w:numId w:val="4"/>
        </w:numPr>
        <w:rPr>
          <w:rStyle w:val="Hyperlink"/>
          <w:rFonts w:ascii="Source Sans Pro" w:hAnsi="Source Sans Pro" w:cs="Times New Roman"/>
          <w:sz w:val="24"/>
          <w:szCs w:val="24"/>
        </w:rPr>
      </w:pPr>
      <w:r w:rsidRPr="00C838F7">
        <w:rPr>
          <w:rFonts w:ascii="Source Sans Pro" w:hAnsi="Source Sans Pro" w:cs="Times New Roman"/>
          <w:sz w:val="24"/>
          <w:szCs w:val="24"/>
        </w:rPr>
        <w:t xml:space="preserve">National Institute for Health and Care Excellence (NICE). Parkinson’s Disease in Adults [Internet]. NICE; 2017 [cited 04/APR/2024]. Available from: </w:t>
      </w:r>
      <w:hyperlink r:id="rId16" w:history="1">
        <w:r w:rsidRPr="00C838F7">
          <w:rPr>
            <w:rStyle w:val="Hyperlink"/>
            <w:rFonts w:ascii="Source Sans Pro" w:hAnsi="Source Sans Pro" w:cs="Times New Roman"/>
            <w:sz w:val="24"/>
            <w:szCs w:val="24"/>
          </w:rPr>
          <w:t>https://www.nice.org.uk/guidance/ng71/resources/parkinsons-disease-in-adults-pdf-1837629189061</w:t>
        </w:r>
      </w:hyperlink>
    </w:p>
    <w:p w14:paraId="1D9CC74D"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Higgins A, Downes C, Varley J, Doherty CP, Begley C, Elliott N. Rising to the challenge: Epilepsy specialist nurses as leaders of service improvements and change (SENsE study). Seizure [Internet]. 2018;63:40–7. Available from: http://dx.doi.org/10.1016/j.seizure.2018.10.013</w:t>
      </w:r>
    </w:p>
    <w:p w14:paraId="22968F92"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 xml:space="preserve">Higgins A, Downes C, Varley J, Tyrell E, Normand C, Doherty CP, et al. Patients with epilepsy care experiences: Comparison between services with and without an epilepsy specialist nurse. Epilepsy Behav [Internet]. 2018;85:85–94. Available from: </w:t>
      </w:r>
      <w:hyperlink r:id="rId17" w:history="1">
        <w:r w:rsidRPr="00C838F7">
          <w:rPr>
            <w:rStyle w:val="Hyperlink"/>
            <w:rFonts w:ascii="Source Sans Pro" w:hAnsi="Source Sans Pro" w:cs="Times New Roman"/>
            <w:sz w:val="24"/>
            <w:szCs w:val="24"/>
          </w:rPr>
          <w:t>http://dx.doi.org/10.1016/j.yebeh.2018.05.038</w:t>
        </w:r>
      </w:hyperlink>
    </w:p>
    <w:p w14:paraId="050E892B"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 xml:space="preserve"> Locatelli G, Ausili D, Stubbings V, Di Mauro S, Luciani M. The epilepsy specialist nurse: A mixed-methods case study on the role and activities. Seizure [Internet]. 2021;85:57–63. Available from: http://dx.doi.org/10.1016/j.seizure.2020.12.013</w:t>
      </w:r>
    </w:p>
    <w:p w14:paraId="19B0E1C8"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Higgins A, Downes C, Varley J, P Doherty C, Begley C, Elliott N. Evidence-based practice among epilepsy specialist nurses in the Republic of Ireland: Findings from the SENsE study. J Nurs Manag [Internet]. 2019;27(4):840–7. Available from: http://dx.doi.org/10.1111/jonm.12747</w:t>
      </w:r>
    </w:p>
    <w:p w14:paraId="31D2811C"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Higgins A, Downes C, Varley J, Doherty CP, Begley C, Elliott N. Supporting and empowering people with epilepsy: Contribution of the Epilepsy Specialist Nurses (SENsE study). Seizure [Internet]. 2019;71:42–9. Available from: http://dx.doi.org/10.1016/j.seizure.2019.06.008</w:t>
      </w:r>
    </w:p>
    <w:p w14:paraId="73AFE5A3"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Bradley PM, Lindsay B, Fleeman N. Care delivery and self management strategies for adults with epilepsy. Cochrane Database Syst Rev [Internet]. 2016;2(2):CD006244. Available from: http://dx.doi.org/10.1002/14651858.CD006244.pub3</w:t>
      </w:r>
    </w:p>
    <w:p w14:paraId="3E098F95"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Blümcke I, Arzimanoglou A, Beniczky S, Wiebe S. Roadmap for a competency-based educational curriculum in epileptology: report of the Epilepsy Education Task Force of the International League Against Epilepsy. Epileptic Disord [Internet]. 2019;21(2):129–40. Available from: http://dx.doi.org/10.1684/epd.2019.1039</w:t>
      </w:r>
    </w:p>
    <w:p w14:paraId="0FD61A3A"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Higgins A, Murphy R, Downes C, Varley J, Begley C, Elliott N. Factors influencing the implementation of Epilepsy Specialist Nurse role: Using the Consolidation Framework for Implementation Research. J Clin Nurs [Internet]. 2020;29(7–8):1352–64. Available from: http://dx.doi.org/10.1111/jocn.15197</w:t>
      </w:r>
    </w:p>
    <w:p w14:paraId="23B8E768"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Pennington M, Ring H, Howlett J, Smith C, Redley M, Murphy C, et al. The impact of an epilepsy nurse competency framework on the costs of supporting adults with epilepsy and intellectual disability: findings from the EpAID study. J Intellect Disabil Res [Internet]. 2019;63(12):1391–400. Available from: http://dx.doi.org/10.1111/jir.12679</w:t>
      </w:r>
    </w:p>
    <w:p w14:paraId="07924D70"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lastRenderedPageBreak/>
        <w:t>Hutchinson K, Ryder T, Coleman H, Nullwala R, Herkes G, Bleasel A, et al. Determining the role and responsibilities of the community epilepsy nurse in the management of epilepsy. J Clin Nurs [Internet]. 2023;32(13–14):3730–45. Available from: http://dx.doi.org/10.1111/jocn.16582</w:t>
      </w:r>
    </w:p>
    <w:p w14:paraId="12B16E33"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Linnavuori E, Leino-Kilpi H, Stolt M. Healthcare professionals’ electroencephalography competency: A disconnect between self-assessment and objective testing. J Neurosci Nurs [Internet]. 2022;54(4):153–8. Available from: http://dx.doi.org/10.1097/JNN.0000000000000653</w:t>
      </w:r>
    </w:p>
    <w:p w14:paraId="3BDD49F5"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Epilepsy Action. Epilepsy Specialist Nurses The Evidence (ESPENTE): a Systematic Mapping Review [Internet]. Epilepsy Action; 2019 [cited 04/APR/2024]. Available from: https://www.ilae.org/files/dmfile/The-ESPENTE-Study---Epilepsy-Specialist-Nurses.pdf</w:t>
      </w:r>
    </w:p>
    <w:p w14:paraId="336B1505"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National Institute for Health and Care Excellence (NICE). Epilepsies in children, young people and adults [Internet]. NICE; 2022 [cited 04/APR/2024]. Available from: https://www.nice.org.uk/guidance/ng217/resources/epilepsies-in-children-young-people-and-adults-pdf-66143780239813</w:t>
      </w:r>
    </w:p>
    <w:p w14:paraId="2E123291" w14:textId="77777777" w:rsidR="004B0C8B" w:rsidRPr="00C838F7" w:rsidRDefault="004B0C8B" w:rsidP="004B0C8B">
      <w:pPr>
        <w:pStyle w:val="ListParagraph"/>
        <w:numPr>
          <w:ilvl w:val="0"/>
          <w:numId w:val="4"/>
        </w:numPr>
        <w:rPr>
          <w:rFonts w:ascii="Source Sans Pro" w:hAnsi="Source Sans Pro" w:cs="Times New Roman"/>
          <w:sz w:val="24"/>
          <w:szCs w:val="24"/>
          <w:shd w:val="clear" w:color="auto" w:fill="FFFFFF"/>
        </w:rPr>
      </w:pPr>
      <w:r w:rsidRPr="00C838F7">
        <w:rPr>
          <w:rFonts w:ascii="Source Sans Pro" w:hAnsi="Source Sans Pro" w:cs="Times New Roman"/>
          <w:sz w:val="24"/>
          <w:szCs w:val="24"/>
          <w:shd w:val="clear" w:color="auto" w:fill="FFFFFF"/>
        </w:rPr>
        <w:t>Hardiman O. Multidisciplinary care in ALS: expanding the team. Amyotroph Lateral Scler [Internet]. 2012;13(2):165. Available from: http://dx.doi.org/10.3109/17482968.2012.657006</w:t>
      </w:r>
    </w:p>
    <w:p w14:paraId="0B2A9EAD" w14:textId="77777777" w:rsidR="004B0C8B" w:rsidRPr="00C838F7" w:rsidRDefault="004B0C8B" w:rsidP="004B0C8B">
      <w:pPr>
        <w:pStyle w:val="ListParagraph"/>
        <w:numPr>
          <w:ilvl w:val="0"/>
          <w:numId w:val="4"/>
        </w:numPr>
        <w:rPr>
          <w:rFonts w:ascii="Source Sans Pro" w:hAnsi="Source Sans Pro" w:cs="Times New Roman"/>
          <w:sz w:val="24"/>
          <w:szCs w:val="24"/>
          <w:shd w:val="clear" w:color="auto" w:fill="FFFFFF"/>
        </w:rPr>
      </w:pPr>
      <w:r w:rsidRPr="00C838F7">
        <w:rPr>
          <w:rFonts w:ascii="Source Sans Pro" w:hAnsi="Source Sans Pro" w:cs="Times New Roman"/>
          <w:sz w:val="24"/>
          <w:szCs w:val="24"/>
          <w:shd w:val="clear" w:color="auto" w:fill="FFFFFF"/>
        </w:rPr>
        <w:t>Kierkegaard, M. Gottberg, K. Johansson, S. Littorin, S. Sandstedt, P. Ytterberg, C. Holmqvist, L. Healthcare Utilisation and Satisfaction with Care in Patients with Amyotrophic Lateral Sclerosis-An Observational Study. Journal of neuromuscular. 2021;8(6):1079–88.</w:t>
      </w:r>
    </w:p>
    <w:p w14:paraId="7D15F696" w14:textId="77777777" w:rsidR="004B0C8B" w:rsidRPr="00C838F7" w:rsidRDefault="004B0C8B" w:rsidP="004B0C8B">
      <w:pPr>
        <w:pStyle w:val="ListParagraph"/>
        <w:numPr>
          <w:ilvl w:val="0"/>
          <w:numId w:val="4"/>
        </w:numPr>
        <w:rPr>
          <w:rFonts w:ascii="Source Sans Pro" w:hAnsi="Source Sans Pro" w:cs="Times New Roman"/>
          <w:sz w:val="24"/>
          <w:szCs w:val="24"/>
          <w:shd w:val="clear" w:color="auto" w:fill="FFFFFF"/>
        </w:rPr>
      </w:pPr>
      <w:r w:rsidRPr="00C838F7">
        <w:rPr>
          <w:rFonts w:ascii="Source Sans Pro" w:hAnsi="Source Sans Pro" w:cs="Times New Roman"/>
          <w:sz w:val="24"/>
          <w:szCs w:val="24"/>
          <w:shd w:val="clear" w:color="auto" w:fill="FFFFFF"/>
        </w:rPr>
        <w:t xml:space="preserve">Coates E, Zarotti N, Williams I, White S, Halliday V, Beever D, et al. Patient, carer and healthcare professional perspectives on increasing calorie intake in Amyotrophic Lateral Sclerosis. Chronic Illn [Internet]. 2023;19(2):368–82. Available from: </w:t>
      </w:r>
      <w:hyperlink r:id="rId18" w:history="1">
        <w:r w:rsidRPr="00C838F7">
          <w:rPr>
            <w:rStyle w:val="Hyperlink"/>
            <w:rFonts w:ascii="Source Sans Pro" w:hAnsi="Source Sans Pro" w:cs="Times New Roman"/>
            <w:sz w:val="24"/>
            <w:szCs w:val="24"/>
            <w:shd w:val="clear" w:color="auto" w:fill="FFFFFF"/>
          </w:rPr>
          <w:t>http://dx.doi.org/10.1177/17423953211069090</w:t>
        </w:r>
      </w:hyperlink>
    </w:p>
    <w:p w14:paraId="4EA1CAFB" w14:textId="77777777" w:rsidR="004B0C8B" w:rsidRPr="00C838F7" w:rsidRDefault="004B0C8B" w:rsidP="004B0C8B">
      <w:pPr>
        <w:pStyle w:val="ListParagraph"/>
        <w:numPr>
          <w:ilvl w:val="0"/>
          <w:numId w:val="4"/>
        </w:numPr>
        <w:rPr>
          <w:rFonts w:ascii="Source Sans Pro" w:hAnsi="Source Sans Pro" w:cs="Times New Roman"/>
          <w:sz w:val="24"/>
          <w:szCs w:val="24"/>
          <w:shd w:val="clear" w:color="auto" w:fill="FFFFFF"/>
        </w:rPr>
      </w:pPr>
      <w:r w:rsidRPr="00C838F7">
        <w:rPr>
          <w:rFonts w:ascii="Source Sans Pro" w:hAnsi="Source Sans Pro" w:cs="Times New Roman"/>
          <w:sz w:val="24"/>
          <w:szCs w:val="24"/>
          <w:shd w:val="clear" w:color="auto" w:fill="FFFFFF"/>
        </w:rPr>
        <w:t xml:space="preserve">Aoun SM, Cafarella PA, Hogden A, Thomas G, Jiang L, Edis R. Why and how the work of Motor Neurone Disease Associations matters before and during bereavement: a consumer perspective. Palliat Care Soc Pract [Internet]. 2021;15:26323524211009537. Available from: </w:t>
      </w:r>
      <w:hyperlink r:id="rId19" w:history="1">
        <w:r w:rsidRPr="00C838F7">
          <w:rPr>
            <w:rStyle w:val="Hyperlink"/>
            <w:rFonts w:ascii="Source Sans Pro" w:hAnsi="Source Sans Pro" w:cs="Times New Roman"/>
            <w:sz w:val="24"/>
            <w:szCs w:val="24"/>
            <w:shd w:val="clear" w:color="auto" w:fill="FFFFFF"/>
          </w:rPr>
          <w:t>http://dx.doi.org/10.1177/26323524211009537</w:t>
        </w:r>
      </w:hyperlink>
    </w:p>
    <w:p w14:paraId="2FF4EE01" w14:textId="77777777" w:rsidR="004B0C8B" w:rsidRPr="00C838F7" w:rsidRDefault="004B0C8B" w:rsidP="004B0C8B">
      <w:pPr>
        <w:pStyle w:val="ListParagraph"/>
        <w:numPr>
          <w:ilvl w:val="0"/>
          <w:numId w:val="4"/>
        </w:numPr>
        <w:rPr>
          <w:rFonts w:ascii="Source Sans Pro" w:hAnsi="Source Sans Pro" w:cs="Times New Roman"/>
          <w:sz w:val="24"/>
          <w:szCs w:val="24"/>
          <w:shd w:val="clear" w:color="auto" w:fill="FFFFFF"/>
        </w:rPr>
      </w:pPr>
      <w:r w:rsidRPr="00C838F7">
        <w:rPr>
          <w:rFonts w:ascii="Source Sans Pro" w:hAnsi="Source Sans Pro" w:cs="Times New Roman"/>
          <w:sz w:val="24"/>
          <w:szCs w:val="24"/>
          <w:shd w:val="clear" w:color="auto" w:fill="FFFFFF"/>
        </w:rPr>
        <w:t xml:space="preserve">Hollowood L. 55 Palliative care for people with motor neurone disease. An integrative literature review. BMJ Support Palliat Care [Internet]. 2018;8(3):381.1-381. Available from: </w:t>
      </w:r>
      <w:hyperlink r:id="rId20" w:history="1">
        <w:r w:rsidRPr="00C838F7">
          <w:rPr>
            <w:rStyle w:val="Hyperlink"/>
            <w:rFonts w:ascii="Source Sans Pro" w:hAnsi="Source Sans Pro" w:cs="Times New Roman"/>
            <w:sz w:val="24"/>
            <w:szCs w:val="24"/>
            <w:shd w:val="clear" w:color="auto" w:fill="FFFFFF"/>
          </w:rPr>
          <w:t>http://dx.doi.org/10.1136/bmjspcare-2018-mariecurie.55</w:t>
        </w:r>
      </w:hyperlink>
    </w:p>
    <w:p w14:paraId="625B68A3" w14:textId="77777777" w:rsidR="004B0C8B" w:rsidRPr="00C838F7" w:rsidRDefault="004B0C8B" w:rsidP="004B0C8B">
      <w:pPr>
        <w:pStyle w:val="ListParagraph"/>
        <w:numPr>
          <w:ilvl w:val="0"/>
          <w:numId w:val="4"/>
        </w:numPr>
        <w:rPr>
          <w:rFonts w:ascii="Source Sans Pro" w:hAnsi="Source Sans Pro" w:cs="Times New Roman"/>
          <w:sz w:val="24"/>
          <w:szCs w:val="24"/>
          <w:shd w:val="clear" w:color="auto" w:fill="FFFFFF"/>
        </w:rPr>
      </w:pPr>
      <w:r w:rsidRPr="00C838F7">
        <w:rPr>
          <w:rFonts w:ascii="Source Sans Pro" w:hAnsi="Source Sans Pro" w:cs="Times New Roman"/>
          <w:sz w:val="24"/>
          <w:szCs w:val="24"/>
          <w:shd w:val="clear" w:color="auto" w:fill="FFFFFF"/>
        </w:rPr>
        <w:t xml:space="preserve">Severo AH, Carvalho ZM de F, Lopes MV de O, Brasileiro RSF, Braga DC de O. Impaired Verbal Communication: diagnosis review in patients with Amyotrophic Lateral Sclerosis. Rev Bras Enferm [Internet]. 2018;71(6):3063–73. Available from: </w:t>
      </w:r>
      <w:hyperlink r:id="rId21" w:history="1">
        <w:r w:rsidRPr="00C838F7">
          <w:rPr>
            <w:rStyle w:val="Hyperlink"/>
            <w:rFonts w:ascii="Source Sans Pro" w:hAnsi="Source Sans Pro" w:cs="Times New Roman"/>
            <w:sz w:val="24"/>
            <w:szCs w:val="24"/>
            <w:shd w:val="clear" w:color="auto" w:fill="FFFFFF"/>
          </w:rPr>
          <w:t>http://dx.doi.org/10.1590/0034-7167-2017-0763</w:t>
        </w:r>
      </w:hyperlink>
    </w:p>
    <w:p w14:paraId="67CA31F8" w14:textId="77777777" w:rsidR="004B0C8B" w:rsidRPr="00C838F7" w:rsidRDefault="004B0C8B" w:rsidP="004B0C8B">
      <w:pPr>
        <w:pStyle w:val="ListParagraph"/>
        <w:numPr>
          <w:ilvl w:val="0"/>
          <w:numId w:val="4"/>
        </w:numPr>
        <w:rPr>
          <w:rFonts w:ascii="Source Sans Pro" w:hAnsi="Source Sans Pro" w:cs="Times New Roman"/>
          <w:sz w:val="24"/>
          <w:szCs w:val="24"/>
          <w:shd w:val="clear" w:color="auto" w:fill="FFFFFF"/>
        </w:rPr>
      </w:pPr>
      <w:r w:rsidRPr="00C838F7">
        <w:rPr>
          <w:rFonts w:ascii="Source Sans Pro" w:hAnsi="Source Sans Pro" w:cs="Times New Roman"/>
          <w:sz w:val="24"/>
          <w:szCs w:val="24"/>
          <w:shd w:val="clear" w:color="auto" w:fill="FFFFFF"/>
        </w:rPr>
        <w:lastRenderedPageBreak/>
        <w:t xml:space="preserve">Hobson E, Baird W, Bradburn M, Cooper C, Mawson S, Quinn A, et al. Process evaluation and exploration of telehealth in motor neuron disease in a UK specialist centre. BMJ Open [Internet]. 2019;9(10):e028526. Available from: </w:t>
      </w:r>
      <w:hyperlink r:id="rId22" w:history="1">
        <w:r w:rsidRPr="00C838F7">
          <w:rPr>
            <w:rStyle w:val="Hyperlink"/>
            <w:rFonts w:ascii="Source Sans Pro" w:hAnsi="Source Sans Pro" w:cs="Times New Roman"/>
            <w:sz w:val="24"/>
            <w:szCs w:val="24"/>
            <w:shd w:val="clear" w:color="auto" w:fill="FFFFFF"/>
          </w:rPr>
          <w:t>http://dx.doi.org/10.1136/bmjopen-2018-028526</w:t>
        </w:r>
      </w:hyperlink>
    </w:p>
    <w:p w14:paraId="52EBE17E" w14:textId="77777777" w:rsidR="004B0C8B" w:rsidRPr="00C838F7" w:rsidRDefault="004B0C8B" w:rsidP="004B0C8B">
      <w:pPr>
        <w:pStyle w:val="ListParagraph"/>
        <w:numPr>
          <w:ilvl w:val="0"/>
          <w:numId w:val="4"/>
        </w:numPr>
        <w:rPr>
          <w:rFonts w:ascii="Source Sans Pro" w:hAnsi="Source Sans Pro" w:cs="Times New Roman"/>
          <w:sz w:val="24"/>
          <w:szCs w:val="24"/>
          <w:shd w:val="clear" w:color="auto" w:fill="FFFFFF"/>
        </w:rPr>
      </w:pPr>
      <w:r w:rsidRPr="00C838F7">
        <w:rPr>
          <w:rFonts w:ascii="Source Sans Pro" w:hAnsi="Source Sans Pro" w:cs="Times New Roman"/>
          <w:sz w:val="24"/>
          <w:szCs w:val="24"/>
        </w:rPr>
        <w:t>National Institute for Health and Care Excellence (NICE). Motor neurone disease: assessment and management [Internet]. NICE; 2019 [cited 10/APR/2024]. Available from</w:t>
      </w:r>
      <w:r w:rsidRPr="00C838F7">
        <w:rPr>
          <w:rFonts w:ascii="Source Sans Pro" w:hAnsi="Source Sans Pro" w:cs="Times New Roman"/>
          <w:sz w:val="24"/>
          <w:szCs w:val="24"/>
          <w:shd w:val="clear" w:color="auto" w:fill="FFFFFF"/>
        </w:rPr>
        <w:t xml:space="preserve"> </w:t>
      </w:r>
      <w:hyperlink r:id="rId23" w:history="1">
        <w:r w:rsidRPr="00C838F7">
          <w:rPr>
            <w:rStyle w:val="Hyperlink"/>
            <w:rFonts w:ascii="Source Sans Pro" w:hAnsi="Source Sans Pro" w:cs="Times New Roman"/>
            <w:sz w:val="24"/>
            <w:szCs w:val="24"/>
            <w:shd w:val="clear" w:color="auto" w:fill="FFFFFF"/>
          </w:rPr>
          <w:t>https://www.nice.org.uk/guidance/ng42/resources/motor-neurone-disease-assessment-and-management-pdf-1837449470149</w:t>
        </w:r>
      </w:hyperlink>
    </w:p>
    <w:p w14:paraId="3E3675EA" w14:textId="77777777" w:rsidR="004B0C8B" w:rsidRPr="00C838F7" w:rsidRDefault="004B0C8B" w:rsidP="004B0C8B">
      <w:pPr>
        <w:pStyle w:val="ListParagraph"/>
        <w:numPr>
          <w:ilvl w:val="0"/>
          <w:numId w:val="4"/>
        </w:numPr>
        <w:rPr>
          <w:rFonts w:ascii="Source Sans Pro" w:hAnsi="Source Sans Pro" w:cs="Times New Roman"/>
          <w:sz w:val="24"/>
          <w:szCs w:val="24"/>
          <w:shd w:val="clear" w:color="auto" w:fill="FFFFFF"/>
        </w:rPr>
      </w:pPr>
      <w:r w:rsidRPr="00C838F7">
        <w:rPr>
          <w:rFonts w:ascii="Source Sans Pro" w:hAnsi="Source Sans Pro" w:cs="Times New Roman"/>
          <w:sz w:val="24"/>
          <w:szCs w:val="24"/>
          <w:shd w:val="clear" w:color="auto" w:fill="FFFFFF"/>
        </w:rPr>
        <w:t xml:space="preserve">Royal College of Nursing (RCN). MND Resource [Internet]. RCN; 2024 [cited from 10/APR/2024]. Available from: </w:t>
      </w:r>
      <w:hyperlink r:id="rId24" w:history="1">
        <w:r w:rsidRPr="00C838F7">
          <w:rPr>
            <w:rStyle w:val="Hyperlink"/>
            <w:rFonts w:ascii="Source Sans Pro" w:hAnsi="Source Sans Pro" w:cs="Times New Roman"/>
            <w:sz w:val="24"/>
            <w:szCs w:val="24"/>
            <w:shd w:val="clear" w:color="auto" w:fill="FFFFFF"/>
          </w:rPr>
          <w:t>https://www.rcn.org.uk/clinical-topics/Neuroscience-nursing/MND-Resource</w:t>
        </w:r>
      </w:hyperlink>
    </w:p>
    <w:p w14:paraId="4A56755D"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Barello S, Paolicelli D, Bergamaschi R, Cottone S, D’Amico A, Annibali V, et al. A nurse-led, telephone-based patient support program for improving adherence in patients with relapsing-remitting multiple sclerosis using interferon beta-1a: Lessons from a consumer-based survey on adveva® PSP. Front Psychol [Internet]. 2022;13:965229. Available from: http://dx.doi.org/10.3389/fpsyg.2022.965229</w:t>
      </w:r>
    </w:p>
    <w:p w14:paraId="71E14514"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Samari B, Sadeghian E, Sattari M, Aghaie B. Explaining the dimensions of specific competence in training specialist nurses in multiple sclerosis: a qualitative study. Front Nurs [Internet]. 2022;9(3):311–7. Available from: http://dx.doi.org/10.2478/fon-2022-0040</w:t>
      </w:r>
    </w:p>
    <w:p w14:paraId="6A23F75D"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Giordano A, Liethmann K, Köpke S, Poettgen J, Rahn AC, Drulovic J, et al. Risk knowledge of people with relapsing-remitting multiple sclerosis - Results of an international survey. PLoS One [Internet]. 2018;13(11):e0208004. Available from: http://dx.doi.org/10.1371/journal.pone.0208004</w:t>
      </w:r>
    </w:p>
    <w:p w14:paraId="00D5A898"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Naik P. Multiple sclerosis specialist nursing in the UK: results from the 2021 MS Trust nurse mapping survey. Br J Neurosci Nurs [Internet]. 2022;18(1):47–50. Available from: http://dx.doi.org/10.12968/bjnn.2022.18.1.47</w:t>
      </w:r>
    </w:p>
    <w:p w14:paraId="1FB181B9"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Methley AM, Chew-Graham C, Campbell S, Cheraghi-Sohi S. Experiences of UK health-care services for people with Multiple Sclerosis: a systematic narrative review. Health Expect [Internet]. 2015;18(6):1844–55. Available from: http://dx.doi.org/10.1111/hex.12228</w:t>
      </w:r>
    </w:p>
    <w:p w14:paraId="77CA5A04"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Rieckmann P, Boyko A, Centonze D, Elovaara I, Giovannoni G, Havrdová E, et al. Achieving patient engagement in multiple sclerosis: A perspective from the multiple sclerosis in the 21st Century Steering Group. Mult Scler Relat Disord [Internet]. 2015;4(3):202–18. Available from: http://dx.doi.org/10.1016/j.msard.2015.02.005</w:t>
      </w:r>
    </w:p>
    <w:p w14:paraId="28EC3F8E"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 xml:space="preserve">Péloquin S, Schmierer K, Leist TP, Oh J, Murray S, Lazure P. Challenges in multiple sclerosis care: Results from an international mixed-methods study. Mult Scler Relat </w:t>
      </w:r>
      <w:r w:rsidRPr="00C838F7">
        <w:rPr>
          <w:rFonts w:ascii="Source Sans Pro" w:hAnsi="Source Sans Pro" w:cs="Times New Roman"/>
          <w:sz w:val="24"/>
          <w:szCs w:val="24"/>
        </w:rPr>
        <w:lastRenderedPageBreak/>
        <w:t>Disord [Internet]. 2021;50(102854):102854. Available from: http://dx.doi.org/10.1016/j.msard.2021.102854</w:t>
      </w:r>
    </w:p>
    <w:p w14:paraId="0A4F02A1"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Gotta M, Mayer CA, Huebner J. Use of complementary and alternative medicine in patients with multiple sclerosis in Germany. Complement Ther Med [Internet]. 2018;36:113–7. Available from: http://dx.doi.org/10.1016/j.ctim.2017.12.006</w:t>
      </w:r>
    </w:p>
    <w:p w14:paraId="14249E60"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National Institute for Health and Care Excellence (NICE). Multiple Sclerosis in Adults: Management [Internet]. NICE; 2022 [cited 04/APR/2024]. Available from: https://www.nice.org.uk/guidance/ng220/resources/multiple-sclerosis-in-adults-management-pdf-66143828948677</w:t>
      </w:r>
    </w:p>
    <w:p w14:paraId="5BDC9214" w14:textId="7777777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University Hospitals Plymouth NHS Trust. Multiple Sclerosis Nurse Specialist Job Summary and Description [Internet]. NHS Jobs; 2024 [cited 04/APR/2024]. Available from: https://www.jobs.nhs.uk/candidate/jobadvert/C9216-23-1464</w:t>
      </w:r>
    </w:p>
    <w:p w14:paraId="37DCF4DD" w14:textId="3CC6EA37" w:rsidR="004B0C8B" w:rsidRPr="00C838F7" w:rsidRDefault="004B0C8B" w:rsidP="004B0C8B">
      <w:pPr>
        <w:pStyle w:val="ListParagraph"/>
        <w:numPr>
          <w:ilvl w:val="0"/>
          <w:numId w:val="4"/>
        </w:numPr>
        <w:rPr>
          <w:rFonts w:ascii="Source Sans Pro" w:hAnsi="Source Sans Pro" w:cs="Times New Roman"/>
          <w:sz w:val="24"/>
          <w:szCs w:val="24"/>
        </w:rPr>
      </w:pPr>
      <w:r w:rsidRPr="00C838F7">
        <w:rPr>
          <w:rFonts w:ascii="Source Sans Pro" w:hAnsi="Source Sans Pro" w:cs="Times New Roman"/>
          <w:sz w:val="24"/>
          <w:szCs w:val="24"/>
        </w:rPr>
        <w:t xml:space="preserve">MS Nurse Pro [Internet]. 2024 [cited 04/APR/2024]. Available from: </w:t>
      </w:r>
      <w:hyperlink r:id="rId25" w:history="1">
        <w:r w:rsidR="00504233" w:rsidRPr="00C838F7">
          <w:rPr>
            <w:rStyle w:val="Hyperlink"/>
            <w:rFonts w:ascii="Source Sans Pro" w:hAnsi="Source Sans Pro" w:cs="Times New Roman"/>
            <w:sz w:val="24"/>
            <w:szCs w:val="24"/>
          </w:rPr>
          <w:t>https://msnursepro.org/</w:t>
        </w:r>
      </w:hyperlink>
    </w:p>
    <w:p w14:paraId="32AA95D5" w14:textId="77777777" w:rsidR="004B0C8B" w:rsidRPr="00C838F7" w:rsidRDefault="004B0C8B" w:rsidP="004B0C8B">
      <w:pPr>
        <w:rPr>
          <w:rFonts w:ascii="Source Sans Pro" w:hAnsi="Source Sans Pro" w:cs="Times New Roman"/>
          <w:sz w:val="24"/>
          <w:szCs w:val="24"/>
        </w:rPr>
      </w:pPr>
    </w:p>
    <w:p w14:paraId="7796CACE" w14:textId="1BBD6ECC" w:rsidR="003A6A0D" w:rsidRPr="0012139B" w:rsidRDefault="003A6A0D" w:rsidP="003A6A0D">
      <w:pPr>
        <w:rPr>
          <w:rFonts w:ascii="Source Sans Pro" w:hAnsi="Source Sans Pro" w:cs="Times New Roman"/>
          <w:sz w:val="24"/>
          <w:szCs w:val="24"/>
        </w:rPr>
      </w:pPr>
    </w:p>
    <w:p w14:paraId="4D505656" w14:textId="1E0CECFF" w:rsidR="003A6A0D" w:rsidRPr="0012139B" w:rsidRDefault="003A6A0D" w:rsidP="003A6A0D">
      <w:pPr>
        <w:rPr>
          <w:rFonts w:ascii="Source Sans Pro" w:hAnsi="Source Sans Pro" w:cs="Times New Roman"/>
          <w:sz w:val="24"/>
          <w:szCs w:val="24"/>
        </w:rPr>
      </w:pPr>
    </w:p>
    <w:p w14:paraId="70ECBE9D" w14:textId="45596DEB" w:rsidR="003A6A0D" w:rsidRPr="0012139B" w:rsidRDefault="003A6A0D" w:rsidP="003A6A0D">
      <w:pPr>
        <w:rPr>
          <w:rFonts w:ascii="Source Sans Pro" w:hAnsi="Source Sans Pro" w:cs="Times New Roman"/>
          <w:sz w:val="24"/>
          <w:szCs w:val="24"/>
        </w:rPr>
      </w:pPr>
    </w:p>
    <w:p w14:paraId="12DAA4F8" w14:textId="68F77457" w:rsidR="003A6A0D" w:rsidRPr="0012139B" w:rsidRDefault="003A6A0D" w:rsidP="003A6A0D">
      <w:pPr>
        <w:rPr>
          <w:rFonts w:ascii="Source Sans Pro" w:hAnsi="Source Sans Pro" w:cs="Times New Roman"/>
          <w:sz w:val="24"/>
          <w:szCs w:val="24"/>
        </w:rPr>
      </w:pPr>
    </w:p>
    <w:p w14:paraId="78371AEC" w14:textId="7510D075" w:rsidR="003A6A0D" w:rsidRPr="0012139B" w:rsidRDefault="003A6A0D" w:rsidP="003A6A0D">
      <w:pPr>
        <w:rPr>
          <w:rFonts w:ascii="Source Sans Pro" w:hAnsi="Source Sans Pro" w:cs="Times New Roman"/>
          <w:sz w:val="24"/>
          <w:szCs w:val="24"/>
        </w:rPr>
      </w:pPr>
    </w:p>
    <w:p w14:paraId="211A1B1B" w14:textId="018EA55E" w:rsidR="003A6A0D" w:rsidRPr="0012139B" w:rsidRDefault="003A6A0D" w:rsidP="003A6A0D">
      <w:pPr>
        <w:rPr>
          <w:rFonts w:ascii="Source Sans Pro" w:hAnsi="Source Sans Pro" w:cs="Times New Roman"/>
          <w:sz w:val="24"/>
          <w:szCs w:val="24"/>
        </w:rPr>
      </w:pPr>
    </w:p>
    <w:p w14:paraId="586AB05C" w14:textId="0FFC8F85" w:rsidR="003A6A0D" w:rsidRPr="0012139B" w:rsidRDefault="003A6A0D" w:rsidP="003A6A0D">
      <w:pPr>
        <w:rPr>
          <w:rFonts w:ascii="Source Sans Pro" w:hAnsi="Source Sans Pro" w:cs="Times New Roman"/>
          <w:sz w:val="24"/>
          <w:szCs w:val="24"/>
        </w:rPr>
      </w:pPr>
    </w:p>
    <w:p w14:paraId="671A94F1" w14:textId="01D0C12A" w:rsidR="003A6A0D" w:rsidRPr="0012139B" w:rsidRDefault="003A6A0D" w:rsidP="003A6A0D">
      <w:pPr>
        <w:rPr>
          <w:rFonts w:ascii="Source Sans Pro" w:hAnsi="Source Sans Pro" w:cs="Times New Roman"/>
          <w:sz w:val="24"/>
          <w:szCs w:val="24"/>
        </w:rPr>
      </w:pPr>
    </w:p>
    <w:p w14:paraId="408F130B" w14:textId="4BDA5BF9" w:rsidR="003A6A0D" w:rsidRPr="0012139B" w:rsidRDefault="003A6A0D" w:rsidP="003A6A0D">
      <w:pPr>
        <w:rPr>
          <w:rFonts w:ascii="Source Sans Pro" w:hAnsi="Source Sans Pro" w:cs="Times New Roman"/>
          <w:sz w:val="24"/>
          <w:szCs w:val="24"/>
        </w:rPr>
      </w:pPr>
    </w:p>
    <w:p w14:paraId="13073B2C" w14:textId="1775C70D" w:rsidR="003A6A0D" w:rsidRPr="0012139B" w:rsidRDefault="003A6A0D" w:rsidP="003A6A0D">
      <w:pPr>
        <w:rPr>
          <w:rFonts w:ascii="Source Sans Pro" w:hAnsi="Source Sans Pro" w:cs="Times New Roman"/>
          <w:sz w:val="24"/>
          <w:szCs w:val="24"/>
        </w:rPr>
      </w:pPr>
    </w:p>
    <w:p w14:paraId="1C61FCD1" w14:textId="762C8F27" w:rsidR="003A6A0D" w:rsidRPr="0012139B" w:rsidRDefault="003A6A0D" w:rsidP="003A6A0D">
      <w:pPr>
        <w:rPr>
          <w:rFonts w:ascii="Source Sans Pro" w:hAnsi="Source Sans Pro" w:cs="Times New Roman"/>
          <w:sz w:val="24"/>
          <w:szCs w:val="24"/>
        </w:rPr>
      </w:pPr>
    </w:p>
    <w:p w14:paraId="267CB1F9" w14:textId="18C45907" w:rsidR="003A6A0D" w:rsidRPr="0012139B" w:rsidRDefault="003A6A0D" w:rsidP="003A6A0D">
      <w:pPr>
        <w:rPr>
          <w:rFonts w:ascii="Source Sans Pro" w:hAnsi="Source Sans Pro" w:cs="Times New Roman"/>
          <w:sz w:val="24"/>
          <w:szCs w:val="24"/>
        </w:rPr>
      </w:pPr>
    </w:p>
    <w:p w14:paraId="3F982487" w14:textId="4ABE37B8" w:rsidR="003A6A0D" w:rsidRPr="0012139B" w:rsidRDefault="003A6A0D" w:rsidP="003A6A0D">
      <w:pPr>
        <w:rPr>
          <w:rFonts w:ascii="Source Sans Pro" w:hAnsi="Source Sans Pro" w:cs="Times New Roman"/>
          <w:sz w:val="24"/>
          <w:szCs w:val="24"/>
        </w:rPr>
      </w:pPr>
    </w:p>
    <w:p w14:paraId="7E6C5E2A" w14:textId="1E6566AC" w:rsidR="003A6A0D" w:rsidRPr="0012139B" w:rsidRDefault="003A6A0D" w:rsidP="003A6A0D">
      <w:pPr>
        <w:rPr>
          <w:rFonts w:ascii="Source Sans Pro" w:hAnsi="Source Sans Pro" w:cs="Times New Roman"/>
          <w:sz w:val="24"/>
          <w:szCs w:val="24"/>
        </w:rPr>
      </w:pPr>
    </w:p>
    <w:p w14:paraId="3320A03D" w14:textId="05B01024" w:rsidR="003A6A0D" w:rsidRPr="0012139B" w:rsidRDefault="003A6A0D" w:rsidP="003A6A0D">
      <w:pPr>
        <w:rPr>
          <w:rFonts w:ascii="Source Sans Pro" w:hAnsi="Source Sans Pro" w:cs="Times New Roman"/>
          <w:sz w:val="24"/>
          <w:szCs w:val="24"/>
        </w:rPr>
      </w:pPr>
    </w:p>
    <w:p w14:paraId="4E67EF99" w14:textId="045F951B" w:rsidR="003A6A0D" w:rsidRPr="0012139B" w:rsidRDefault="003A6A0D" w:rsidP="003A6A0D">
      <w:pPr>
        <w:rPr>
          <w:rFonts w:ascii="Source Sans Pro" w:hAnsi="Source Sans Pro" w:cs="Times New Roman"/>
          <w:sz w:val="24"/>
          <w:szCs w:val="24"/>
        </w:rPr>
      </w:pPr>
    </w:p>
    <w:p w14:paraId="61E7DC16" w14:textId="16F32970" w:rsidR="003A6A0D" w:rsidRPr="0012139B" w:rsidRDefault="003A6A0D" w:rsidP="003A6A0D">
      <w:pPr>
        <w:rPr>
          <w:rFonts w:ascii="Source Sans Pro" w:hAnsi="Source Sans Pro" w:cs="Times New Roman"/>
          <w:sz w:val="24"/>
          <w:szCs w:val="24"/>
        </w:rPr>
      </w:pPr>
    </w:p>
    <w:p w14:paraId="09896151" w14:textId="3D697AAB" w:rsidR="003A6A0D" w:rsidRPr="0012139B" w:rsidRDefault="003A6A0D" w:rsidP="003A6A0D">
      <w:pPr>
        <w:rPr>
          <w:rFonts w:ascii="Source Sans Pro" w:hAnsi="Source Sans Pro" w:cs="Times New Roman"/>
          <w:sz w:val="24"/>
          <w:szCs w:val="24"/>
        </w:rPr>
      </w:pPr>
    </w:p>
    <w:p w14:paraId="3E25873F" w14:textId="77777777" w:rsidR="00BA44C9" w:rsidRPr="0012139B" w:rsidRDefault="00BA44C9" w:rsidP="00162252">
      <w:pPr>
        <w:pStyle w:val="Heading1"/>
      </w:pPr>
      <w:bookmarkStart w:id="29" w:name="_Toc177131376"/>
      <w:r w:rsidRPr="0012139B">
        <w:t>Appendices</w:t>
      </w:r>
      <w:bookmarkEnd w:id="29"/>
    </w:p>
    <w:p w14:paraId="40C2519B" w14:textId="77777777" w:rsidR="00BA44C9" w:rsidRPr="0012139B" w:rsidRDefault="00BA44C9" w:rsidP="00162252">
      <w:pPr>
        <w:pStyle w:val="Heading2"/>
      </w:pPr>
      <w:bookmarkStart w:id="30" w:name="_Toc177131377"/>
      <w:r w:rsidRPr="0012139B">
        <w:t>Appendix One- Search Terms Used</w:t>
      </w:r>
      <w:bookmarkEnd w:id="30"/>
    </w:p>
    <w:p w14:paraId="193F5B96" w14:textId="77777777" w:rsidR="00BA44C9" w:rsidRPr="0012139B" w:rsidRDefault="00BA44C9" w:rsidP="00BA44C9">
      <w:pPr>
        <w:rPr>
          <w:rFonts w:ascii="Source Sans Pro" w:hAnsi="Source Sans Pro" w:cs="Times New Roman"/>
          <w:sz w:val="24"/>
          <w:szCs w:val="24"/>
        </w:rPr>
      </w:pPr>
      <w:r w:rsidRPr="0012139B">
        <w:rPr>
          <w:rFonts w:ascii="Source Sans Pro" w:hAnsi="Source Sans Pro" w:cs="Times New Roman"/>
          <w:sz w:val="24"/>
          <w:szCs w:val="24"/>
        </w:rPr>
        <w:t>1</w:t>
      </w:r>
      <w:r w:rsidRPr="0012139B">
        <w:rPr>
          <w:rFonts w:ascii="Source Sans Pro" w:hAnsi="Source Sans Pro" w:cs="Times New Roman"/>
          <w:sz w:val="24"/>
          <w:szCs w:val="24"/>
          <w:vertAlign w:val="superscript"/>
        </w:rPr>
        <w:t>st</w:t>
      </w:r>
      <w:r w:rsidRPr="0012139B">
        <w:rPr>
          <w:rFonts w:ascii="Source Sans Pro" w:hAnsi="Source Sans Pro" w:cs="Times New Roman"/>
          <w:sz w:val="24"/>
          <w:szCs w:val="24"/>
        </w:rPr>
        <w:t xml:space="preserve"> Search: </w:t>
      </w:r>
    </w:p>
    <w:tbl>
      <w:tblPr>
        <w:tblStyle w:val="TableGrid"/>
        <w:tblW w:w="0" w:type="auto"/>
        <w:tblLook w:val="04A0" w:firstRow="1" w:lastRow="0" w:firstColumn="1" w:lastColumn="0" w:noHBand="0" w:noVBand="1"/>
      </w:tblPr>
      <w:tblGrid>
        <w:gridCol w:w="3047"/>
        <w:gridCol w:w="2768"/>
        <w:gridCol w:w="3201"/>
      </w:tblGrid>
      <w:tr w:rsidR="00BA44C9" w:rsidRPr="0012139B" w14:paraId="41DAFE11" w14:textId="77777777" w:rsidTr="00085AFD">
        <w:tc>
          <w:tcPr>
            <w:tcW w:w="4649" w:type="dxa"/>
            <w:vMerge w:val="restart"/>
          </w:tcPr>
          <w:p w14:paraId="2EA94476" w14:textId="77777777" w:rsidR="00BA44C9" w:rsidRPr="0012139B" w:rsidRDefault="00BA44C9" w:rsidP="00BA44C9">
            <w:pPr>
              <w:spacing w:after="160"/>
              <w:rPr>
                <w:rFonts w:ascii="Source Sans Pro" w:hAnsi="Source Sans Pro" w:cs="Times New Roman"/>
                <w:sz w:val="24"/>
                <w:szCs w:val="24"/>
              </w:rPr>
            </w:pPr>
            <w:r w:rsidRPr="0012139B">
              <w:rPr>
                <w:rFonts w:ascii="Source Sans Pro" w:hAnsi="Source Sans Pro" w:cs="Times New Roman"/>
                <w:sz w:val="24"/>
                <w:szCs w:val="24"/>
              </w:rPr>
              <w:t>( competen* OR skills )</w:t>
            </w:r>
          </w:p>
        </w:tc>
        <w:tc>
          <w:tcPr>
            <w:tcW w:w="4649" w:type="dxa"/>
            <w:vMerge w:val="restart"/>
          </w:tcPr>
          <w:p w14:paraId="2EB43AD6" w14:textId="77777777" w:rsidR="00BA44C9" w:rsidRPr="0012139B" w:rsidRDefault="00BA44C9" w:rsidP="00BA44C9">
            <w:pPr>
              <w:spacing w:after="160"/>
              <w:rPr>
                <w:rFonts w:ascii="Source Sans Pro" w:hAnsi="Source Sans Pro" w:cs="Times New Roman"/>
                <w:sz w:val="24"/>
                <w:szCs w:val="24"/>
              </w:rPr>
            </w:pPr>
            <w:r w:rsidRPr="0012139B">
              <w:rPr>
                <w:rFonts w:ascii="Source Sans Pro" w:hAnsi="Source Sans Pro" w:cs="Times New Roman"/>
                <w:sz w:val="24"/>
                <w:szCs w:val="24"/>
              </w:rPr>
              <w:t>( nurs* )</w:t>
            </w:r>
          </w:p>
        </w:tc>
        <w:tc>
          <w:tcPr>
            <w:tcW w:w="4650" w:type="dxa"/>
          </w:tcPr>
          <w:p w14:paraId="5341E0A8" w14:textId="77777777" w:rsidR="00BA44C9" w:rsidRPr="0012139B" w:rsidRDefault="00BA44C9" w:rsidP="00BA44C9">
            <w:pPr>
              <w:spacing w:after="160"/>
              <w:rPr>
                <w:rFonts w:ascii="Source Sans Pro" w:hAnsi="Source Sans Pro" w:cs="Times New Roman"/>
                <w:sz w:val="24"/>
                <w:szCs w:val="24"/>
              </w:rPr>
            </w:pPr>
            <w:r w:rsidRPr="0012139B">
              <w:rPr>
                <w:rFonts w:ascii="Source Sans Pro" w:hAnsi="Source Sans Pro" w:cs="Times New Roman"/>
                <w:sz w:val="24"/>
                <w:szCs w:val="24"/>
              </w:rPr>
              <w:t>(epilep* or seizures or "people living with epilepsy")</w:t>
            </w:r>
          </w:p>
          <w:p w14:paraId="215480B9" w14:textId="77777777" w:rsidR="00BA44C9" w:rsidRPr="0012139B" w:rsidRDefault="00BA44C9" w:rsidP="00BA44C9">
            <w:pPr>
              <w:spacing w:after="160"/>
              <w:rPr>
                <w:rFonts w:ascii="Source Sans Pro" w:hAnsi="Source Sans Pro" w:cs="Times New Roman"/>
                <w:sz w:val="24"/>
                <w:szCs w:val="24"/>
              </w:rPr>
            </w:pPr>
          </w:p>
        </w:tc>
      </w:tr>
      <w:tr w:rsidR="00BA44C9" w:rsidRPr="0012139B" w14:paraId="506D202D" w14:textId="77777777" w:rsidTr="00085AFD">
        <w:tc>
          <w:tcPr>
            <w:tcW w:w="4649" w:type="dxa"/>
            <w:vMerge/>
          </w:tcPr>
          <w:p w14:paraId="0951A93F" w14:textId="77777777" w:rsidR="00BA44C9" w:rsidRPr="0012139B" w:rsidRDefault="00BA44C9" w:rsidP="00BA44C9">
            <w:pPr>
              <w:spacing w:after="160"/>
              <w:rPr>
                <w:rFonts w:ascii="Source Sans Pro" w:hAnsi="Source Sans Pro" w:cs="Times New Roman"/>
                <w:sz w:val="24"/>
                <w:szCs w:val="24"/>
              </w:rPr>
            </w:pPr>
          </w:p>
        </w:tc>
        <w:tc>
          <w:tcPr>
            <w:tcW w:w="4649" w:type="dxa"/>
            <w:vMerge/>
          </w:tcPr>
          <w:p w14:paraId="1CD68BEA" w14:textId="77777777" w:rsidR="00BA44C9" w:rsidRPr="0012139B" w:rsidRDefault="00BA44C9" w:rsidP="00BA44C9">
            <w:pPr>
              <w:spacing w:after="160"/>
              <w:rPr>
                <w:rFonts w:ascii="Source Sans Pro" w:hAnsi="Source Sans Pro" w:cs="Times New Roman"/>
                <w:sz w:val="24"/>
                <w:szCs w:val="24"/>
              </w:rPr>
            </w:pPr>
          </w:p>
        </w:tc>
        <w:tc>
          <w:tcPr>
            <w:tcW w:w="4650" w:type="dxa"/>
          </w:tcPr>
          <w:p w14:paraId="6DC2420F" w14:textId="77777777" w:rsidR="00BA44C9" w:rsidRPr="0012139B" w:rsidRDefault="00BA44C9" w:rsidP="00BA44C9">
            <w:pPr>
              <w:spacing w:after="160"/>
              <w:rPr>
                <w:rFonts w:ascii="Source Sans Pro" w:hAnsi="Source Sans Pro" w:cs="Times New Roman"/>
                <w:sz w:val="24"/>
                <w:szCs w:val="24"/>
              </w:rPr>
            </w:pPr>
            <w:r w:rsidRPr="0012139B">
              <w:rPr>
                <w:rFonts w:ascii="Source Sans Pro" w:hAnsi="Source Sans Pro" w:cs="Times New Roman"/>
                <w:sz w:val="24"/>
                <w:szCs w:val="24"/>
              </w:rPr>
              <w:t>("parkinson* disease" or pd or parkinsons or parkinsonism)</w:t>
            </w:r>
          </w:p>
        </w:tc>
      </w:tr>
      <w:tr w:rsidR="00BA44C9" w:rsidRPr="0012139B" w14:paraId="21C0D7DC" w14:textId="77777777" w:rsidTr="00085AFD">
        <w:tc>
          <w:tcPr>
            <w:tcW w:w="4649" w:type="dxa"/>
            <w:vMerge/>
          </w:tcPr>
          <w:p w14:paraId="05783964" w14:textId="77777777" w:rsidR="00BA44C9" w:rsidRPr="0012139B" w:rsidRDefault="00BA44C9" w:rsidP="00BA44C9">
            <w:pPr>
              <w:spacing w:after="160"/>
              <w:rPr>
                <w:rFonts w:ascii="Source Sans Pro" w:hAnsi="Source Sans Pro" w:cs="Times New Roman"/>
                <w:sz w:val="24"/>
                <w:szCs w:val="24"/>
              </w:rPr>
            </w:pPr>
          </w:p>
        </w:tc>
        <w:tc>
          <w:tcPr>
            <w:tcW w:w="4649" w:type="dxa"/>
            <w:vMerge/>
          </w:tcPr>
          <w:p w14:paraId="703E590A" w14:textId="77777777" w:rsidR="00BA44C9" w:rsidRPr="0012139B" w:rsidRDefault="00BA44C9" w:rsidP="00BA44C9">
            <w:pPr>
              <w:spacing w:after="160"/>
              <w:rPr>
                <w:rFonts w:ascii="Source Sans Pro" w:hAnsi="Source Sans Pro" w:cs="Times New Roman"/>
                <w:sz w:val="24"/>
                <w:szCs w:val="24"/>
              </w:rPr>
            </w:pPr>
          </w:p>
        </w:tc>
        <w:tc>
          <w:tcPr>
            <w:tcW w:w="4650" w:type="dxa"/>
          </w:tcPr>
          <w:p w14:paraId="22EAB8D0" w14:textId="77777777" w:rsidR="00BA44C9" w:rsidRPr="0012139B" w:rsidRDefault="00BA44C9" w:rsidP="00BA44C9">
            <w:pPr>
              <w:spacing w:after="160"/>
              <w:rPr>
                <w:rFonts w:ascii="Source Sans Pro" w:hAnsi="Source Sans Pro" w:cs="Times New Roman"/>
                <w:sz w:val="24"/>
                <w:szCs w:val="24"/>
              </w:rPr>
            </w:pPr>
            <w:r w:rsidRPr="0012139B">
              <w:rPr>
                <w:rFonts w:ascii="Source Sans Pro" w:hAnsi="Source Sans Pro" w:cs="Times New Roman"/>
                <w:sz w:val="24"/>
                <w:szCs w:val="24"/>
              </w:rPr>
              <w:t>( "motor neurone disease" or "motor neuron disease" or als or mnd or "amyotrophic lateral sclerosis") </w:t>
            </w:r>
          </w:p>
        </w:tc>
      </w:tr>
      <w:tr w:rsidR="00BA44C9" w:rsidRPr="0012139B" w14:paraId="65C21F5A" w14:textId="77777777" w:rsidTr="00085AFD">
        <w:tc>
          <w:tcPr>
            <w:tcW w:w="4649" w:type="dxa"/>
            <w:vMerge/>
          </w:tcPr>
          <w:p w14:paraId="7E25D3A8" w14:textId="77777777" w:rsidR="00BA44C9" w:rsidRPr="0012139B" w:rsidRDefault="00BA44C9" w:rsidP="00BA44C9">
            <w:pPr>
              <w:spacing w:after="160"/>
              <w:rPr>
                <w:rFonts w:ascii="Source Sans Pro" w:hAnsi="Source Sans Pro" w:cs="Times New Roman"/>
                <w:sz w:val="24"/>
                <w:szCs w:val="24"/>
              </w:rPr>
            </w:pPr>
          </w:p>
        </w:tc>
        <w:tc>
          <w:tcPr>
            <w:tcW w:w="4649" w:type="dxa"/>
            <w:vMerge/>
          </w:tcPr>
          <w:p w14:paraId="0C35D1D7" w14:textId="77777777" w:rsidR="00BA44C9" w:rsidRPr="0012139B" w:rsidRDefault="00BA44C9" w:rsidP="00BA44C9">
            <w:pPr>
              <w:spacing w:after="160"/>
              <w:rPr>
                <w:rFonts w:ascii="Source Sans Pro" w:hAnsi="Source Sans Pro" w:cs="Times New Roman"/>
                <w:sz w:val="24"/>
                <w:szCs w:val="24"/>
              </w:rPr>
            </w:pPr>
          </w:p>
        </w:tc>
        <w:tc>
          <w:tcPr>
            <w:tcW w:w="4650" w:type="dxa"/>
          </w:tcPr>
          <w:p w14:paraId="07BFD7B0" w14:textId="77777777" w:rsidR="00BA44C9" w:rsidRPr="0012139B" w:rsidRDefault="00BA44C9" w:rsidP="00BA44C9">
            <w:pPr>
              <w:spacing w:after="160"/>
              <w:rPr>
                <w:rFonts w:ascii="Source Sans Pro" w:hAnsi="Source Sans Pro" w:cs="Times New Roman"/>
                <w:sz w:val="24"/>
                <w:szCs w:val="24"/>
              </w:rPr>
            </w:pPr>
            <w:r w:rsidRPr="0012139B">
              <w:rPr>
                <w:rFonts w:ascii="Source Sans Pro" w:hAnsi="Source Sans Pro" w:cs="Times New Roman"/>
                <w:sz w:val="24"/>
                <w:szCs w:val="24"/>
              </w:rPr>
              <w:t>( multiple sclerosis or ms or multiple-sclerosis )</w:t>
            </w:r>
          </w:p>
        </w:tc>
      </w:tr>
    </w:tbl>
    <w:p w14:paraId="6339A42C" w14:textId="77777777" w:rsidR="00BA44C9" w:rsidRPr="0012139B" w:rsidRDefault="00BA44C9" w:rsidP="00BA44C9">
      <w:pPr>
        <w:rPr>
          <w:rFonts w:ascii="Source Sans Pro" w:hAnsi="Source Sans Pro" w:cs="Times New Roman"/>
          <w:sz w:val="24"/>
          <w:szCs w:val="24"/>
        </w:rPr>
      </w:pPr>
    </w:p>
    <w:p w14:paraId="355C1C14" w14:textId="77777777" w:rsidR="00BA44C9" w:rsidRPr="0012139B" w:rsidRDefault="00BA44C9" w:rsidP="00BA44C9">
      <w:pPr>
        <w:rPr>
          <w:rFonts w:ascii="Source Sans Pro" w:hAnsi="Source Sans Pro" w:cs="Times New Roman"/>
          <w:sz w:val="24"/>
          <w:szCs w:val="24"/>
        </w:rPr>
      </w:pPr>
      <w:r w:rsidRPr="0012139B">
        <w:rPr>
          <w:rFonts w:ascii="Source Sans Pro" w:hAnsi="Source Sans Pro" w:cs="Times New Roman"/>
          <w:sz w:val="24"/>
          <w:szCs w:val="24"/>
        </w:rPr>
        <w:t>2</w:t>
      </w:r>
      <w:r w:rsidRPr="0012139B">
        <w:rPr>
          <w:rFonts w:ascii="Source Sans Pro" w:hAnsi="Source Sans Pro" w:cs="Times New Roman"/>
          <w:sz w:val="24"/>
          <w:szCs w:val="24"/>
          <w:vertAlign w:val="superscript"/>
        </w:rPr>
        <w:t>nd</w:t>
      </w:r>
      <w:r w:rsidRPr="0012139B">
        <w:rPr>
          <w:rFonts w:ascii="Source Sans Pro" w:hAnsi="Source Sans Pro" w:cs="Times New Roman"/>
          <w:sz w:val="24"/>
          <w:szCs w:val="24"/>
        </w:rPr>
        <w:t xml:space="preserve"> Search:</w:t>
      </w:r>
    </w:p>
    <w:tbl>
      <w:tblPr>
        <w:tblStyle w:val="TableGrid"/>
        <w:tblW w:w="0" w:type="auto"/>
        <w:tblLook w:val="04A0" w:firstRow="1" w:lastRow="0" w:firstColumn="1" w:lastColumn="0" w:noHBand="0" w:noVBand="1"/>
      </w:tblPr>
      <w:tblGrid>
        <w:gridCol w:w="2839"/>
        <w:gridCol w:w="6177"/>
      </w:tblGrid>
      <w:tr w:rsidR="00BA44C9" w:rsidRPr="0012139B" w14:paraId="5346D18D" w14:textId="77777777" w:rsidTr="00BA44C9">
        <w:tc>
          <w:tcPr>
            <w:tcW w:w="0" w:type="auto"/>
            <w:vMerge w:val="restart"/>
          </w:tcPr>
          <w:p w14:paraId="29ADFAEB" w14:textId="77777777" w:rsidR="00BA44C9" w:rsidRPr="0012139B" w:rsidRDefault="00BA44C9" w:rsidP="00BA44C9">
            <w:pPr>
              <w:spacing w:after="160"/>
              <w:rPr>
                <w:rFonts w:ascii="Source Sans Pro" w:hAnsi="Source Sans Pro" w:cs="Times New Roman"/>
                <w:sz w:val="24"/>
                <w:szCs w:val="24"/>
              </w:rPr>
            </w:pPr>
            <w:r w:rsidRPr="0012139B">
              <w:rPr>
                <w:rFonts w:ascii="Source Sans Pro" w:hAnsi="Source Sans Pro" w:cs="Times New Roman"/>
                <w:sz w:val="24"/>
                <w:szCs w:val="24"/>
              </w:rPr>
              <w:t>("specialist Nurse" or "nurse specialist" )</w:t>
            </w:r>
          </w:p>
        </w:tc>
        <w:tc>
          <w:tcPr>
            <w:tcW w:w="0" w:type="auto"/>
          </w:tcPr>
          <w:p w14:paraId="127FC012" w14:textId="77777777" w:rsidR="00BA44C9" w:rsidRPr="0012139B" w:rsidRDefault="00BA44C9" w:rsidP="00BA44C9">
            <w:pPr>
              <w:spacing w:after="160"/>
              <w:rPr>
                <w:rFonts w:ascii="Source Sans Pro" w:hAnsi="Source Sans Pro" w:cs="Times New Roman"/>
                <w:sz w:val="24"/>
                <w:szCs w:val="24"/>
              </w:rPr>
            </w:pPr>
            <w:r w:rsidRPr="0012139B">
              <w:rPr>
                <w:rFonts w:ascii="Source Sans Pro" w:hAnsi="Source Sans Pro" w:cs="Times New Roman"/>
                <w:sz w:val="24"/>
                <w:szCs w:val="24"/>
              </w:rPr>
              <w:t>(epilep* or seizures or "people living with epilepsy")</w:t>
            </w:r>
          </w:p>
          <w:p w14:paraId="49F83CF1" w14:textId="77777777" w:rsidR="00BA44C9" w:rsidRPr="0012139B" w:rsidRDefault="00BA44C9" w:rsidP="00BA44C9">
            <w:pPr>
              <w:spacing w:after="160"/>
              <w:rPr>
                <w:rFonts w:ascii="Source Sans Pro" w:hAnsi="Source Sans Pro" w:cs="Times New Roman"/>
                <w:sz w:val="24"/>
                <w:szCs w:val="24"/>
              </w:rPr>
            </w:pPr>
          </w:p>
        </w:tc>
      </w:tr>
      <w:tr w:rsidR="00BA44C9" w:rsidRPr="0012139B" w14:paraId="69F862E0" w14:textId="77777777" w:rsidTr="00BA44C9">
        <w:tc>
          <w:tcPr>
            <w:tcW w:w="0" w:type="auto"/>
            <w:vMerge/>
          </w:tcPr>
          <w:p w14:paraId="5EE1EC8E" w14:textId="77777777" w:rsidR="00BA44C9" w:rsidRPr="0012139B" w:rsidRDefault="00BA44C9" w:rsidP="00BA44C9">
            <w:pPr>
              <w:spacing w:after="160"/>
              <w:rPr>
                <w:rFonts w:ascii="Source Sans Pro" w:hAnsi="Source Sans Pro" w:cs="Times New Roman"/>
                <w:sz w:val="24"/>
                <w:szCs w:val="24"/>
              </w:rPr>
            </w:pPr>
          </w:p>
        </w:tc>
        <w:tc>
          <w:tcPr>
            <w:tcW w:w="0" w:type="auto"/>
          </w:tcPr>
          <w:p w14:paraId="1C3CF7BA" w14:textId="77777777" w:rsidR="00BA44C9" w:rsidRPr="0012139B" w:rsidRDefault="00BA44C9" w:rsidP="00BA44C9">
            <w:pPr>
              <w:spacing w:after="160"/>
              <w:rPr>
                <w:rFonts w:ascii="Source Sans Pro" w:hAnsi="Source Sans Pro" w:cs="Times New Roman"/>
                <w:sz w:val="24"/>
                <w:szCs w:val="24"/>
              </w:rPr>
            </w:pPr>
            <w:r w:rsidRPr="0012139B">
              <w:rPr>
                <w:rFonts w:ascii="Source Sans Pro" w:hAnsi="Source Sans Pro" w:cs="Times New Roman"/>
                <w:sz w:val="24"/>
                <w:szCs w:val="24"/>
              </w:rPr>
              <w:t>("parkinson* disease" or pd or parkinsons or parkinsonism)</w:t>
            </w:r>
          </w:p>
        </w:tc>
      </w:tr>
      <w:tr w:rsidR="00BA44C9" w:rsidRPr="0012139B" w14:paraId="5DC33A47" w14:textId="77777777" w:rsidTr="00BA44C9">
        <w:tc>
          <w:tcPr>
            <w:tcW w:w="0" w:type="auto"/>
            <w:vMerge/>
          </w:tcPr>
          <w:p w14:paraId="78F61013" w14:textId="77777777" w:rsidR="00BA44C9" w:rsidRPr="0012139B" w:rsidRDefault="00BA44C9" w:rsidP="00BA44C9">
            <w:pPr>
              <w:spacing w:after="160"/>
              <w:rPr>
                <w:rFonts w:ascii="Source Sans Pro" w:hAnsi="Source Sans Pro" w:cs="Times New Roman"/>
                <w:sz w:val="24"/>
                <w:szCs w:val="24"/>
              </w:rPr>
            </w:pPr>
          </w:p>
        </w:tc>
        <w:tc>
          <w:tcPr>
            <w:tcW w:w="0" w:type="auto"/>
          </w:tcPr>
          <w:p w14:paraId="12D3ADE7" w14:textId="77777777" w:rsidR="00BA44C9" w:rsidRPr="0012139B" w:rsidRDefault="00BA44C9" w:rsidP="00BA44C9">
            <w:pPr>
              <w:spacing w:after="160"/>
              <w:rPr>
                <w:rFonts w:ascii="Source Sans Pro" w:hAnsi="Source Sans Pro" w:cs="Times New Roman"/>
                <w:sz w:val="24"/>
                <w:szCs w:val="24"/>
              </w:rPr>
            </w:pPr>
            <w:r w:rsidRPr="0012139B">
              <w:rPr>
                <w:rFonts w:ascii="Source Sans Pro" w:hAnsi="Source Sans Pro" w:cs="Times New Roman"/>
                <w:sz w:val="24"/>
                <w:szCs w:val="24"/>
              </w:rPr>
              <w:t>( "motor neurone disease" or "motor neuron disease" or als or mnd or "amyotrophic lateral sclerosis") </w:t>
            </w:r>
          </w:p>
        </w:tc>
      </w:tr>
      <w:tr w:rsidR="00BA44C9" w:rsidRPr="0012139B" w14:paraId="0C8D6290" w14:textId="77777777" w:rsidTr="00BA44C9">
        <w:tc>
          <w:tcPr>
            <w:tcW w:w="0" w:type="auto"/>
            <w:vMerge/>
          </w:tcPr>
          <w:p w14:paraId="259F9AF3" w14:textId="77777777" w:rsidR="00BA44C9" w:rsidRPr="0012139B" w:rsidRDefault="00BA44C9" w:rsidP="00BA44C9">
            <w:pPr>
              <w:spacing w:after="160"/>
              <w:rPr>
                <w:rFonts w:ascii="Source Sans Pro" w:hAnsi="Source Sans Pro" w:cs="Times New Roman"/>
                <w:sz w:val="24"/>
                <w:szCs w:val="24"/>
              </w:rPr>
            </w:pPr>
          </w:p>
        </w:tc>
        <w:tc>
          <w:tcPr>
            <w:tcW w:w="0" w:type="auto"/>
          </w:tcPr>
          <w:p w14:paraId="770817FE" w14:textId="77777777" w:rsidR="00BA44C9" w:rsidRPr="0012139B" w:rsidRDefault="00BA44C9" w:rsidP="00BA44C9">
            <w:pPr>
              <w:spacing w:after="160"/>
              <w:rPr>
                <w:rFonts w:ascii="Source Sans Pro" w:hAnsi="Source Sans Pro" w:cs="Times New Roman"/>
                <w:sz w:val="24"/>
                <w:szCs w:val="24"/>
              </w:rPr>
            </w:pPr>
            <w:r w:rsidRPr="0012139B">
              <w:rPr>
                <w:rFonts w:ascii="Source Sans Pro" w:hAnsi="Source Sans Pro" w:cs="Times New Roman"/>
                <w:sz w:val="24"/>
                <w:szCs w:val="24"/>
              </w:rPr>
              <w:t>( multiple sclerosis or ms or multiple-sclerosis )</w:t>
            </w:r>
          </w:p>
        </w:tc>
      </w:tr>
    </w:tbl>
    <w:p w14:paraId="270AE862" w14:textId="77777777" w:rsidR="00BA44C9" w:rsidRPr="0012139B" w:rsidRDefault="00BA44C9" w:rsidP="00BA44C9">
      <w:pPr>
        <w:rPr>
          <w:rFonts w:ascii="Source Sans Pro" w:hAnsi="Source Sans Pro" w:cs="Times New Roman"/>
          <w:sz w:val="24"/>
          <w:szCs w:val="24"/>
        </w:rPr>
      </w:pPr>
    </w:p>
    <w:p w14:paraId="6881C8AC" w14:textId="77777777" w:rsidR="00BA44C9" w:rsidRPr="0012139B" w:rsidRDefault="00BA44C9" w:rsidP="00BA44C9">
      <w:pPr>
        <w:rPr>
          <w:rFonts w:ascii="Source Sans Pro" w:hAnsi="Source Sans Pro" w:cs="Times New Roman"/>
          <w:sz w:val="24"/>
          <w:szCs w:val="24"/>
        </w:rPr>
      </w:pPr>
      <w:r w:rsidRPr="0012139B">
        <w:rPr>
          <w:rFonts w:ascii="Source Sans Pro" w:hAnsi="Source Sans Pro" w:cs="Times New Roman"/>
          <w:sz w:val="24"/>
          <w:szCs w:val="24"/>
        </w:rPr>
        <w:t>Two searches used to ensure a broad sweeping collection occurred due to probing searches identifying issues in obtaining all the relevant data within one search.</w:t>
      </w:r>
    </w:p>
    <w:p w14:paraId="28277D5D" w14:textId="77777777" w:rsidR="003A6A0D" w:rsidRPr="0012139B" w:rsidRDefault="003A6A0D" w:rsidP="003A6A0D">
      <w:pPr>
        <w:rPr>
          <w:rFonts w:ascii="Source Sans Pro" w:hAnsi="Source Sans Pro" w:cs="Times New Roman"/>
          <w:sz w:val="24"/>
          <w:szCs w:val="24"/>
        </w:rPr>
      </w:pPr>
    </w:p>
    <w:p w14:paraId="2E155EE3" w14:textId="77777777" w:rsidR="00BA44C9" w:rsidRPr="0012139B" w:rsidRDefault="00BA44C9">
      <w:pPr>
        <w:rPr>
          <w:rFonts w:ascii="Source Sans Pro" w:hAnsi="Source Sans Pro"/>
          <w:sz w:val="24"/>
          <w:szCs w:val="24"/>
        </w:rPr>
        <w:sectPr w:rsidR="00BA44C9" w:rsidRPr="0012139B" w:rsidSect="00162252">
          <w:headerReference w:type="default" r:id="rId26"/>
          <w:footerReference w:type="default" r:id="rId27"/>
          <w:pgSz w:w="11906" w:h="16838"/>
          <w:pgMar w:top="1440" w:right="1440" w:bottom="1135" w:left="1440" w:header="708" w:footer="708" w:gutter="0"/>
          <w:cols w:space="708"/>
          <w:docGrid w:linePitch="360"/>
        </w:sectPr>
      </w:pPr>
    </w:p>
    <w:bookmarkStart w:id="31" w:name="_Toc177131378"/>
    <w:p w14:paraId="1A64F3C4" w14:textId="171F7EBF" w:rsidR="00CF7861" w:rsidRDefault="00CF7861" w:rsidP="00CF7861">
      <w:pPr>
        <w:pStyle w:val="Heading1"/>
      </w:pPr>
      <w:r w:rsidRPr="0012139B">
        <w:rPr>
          <w:rFonts w:ascii="Source Sans Pro" w:hAnsi="Source Sans Pro"/>
          <w:noProof/>
          <w:sz w:val="24"/>
          <w:szCs w:val="24"/>
        </w:rPr>
        <w:lastRenderedPageBreak/>
        <mc:AlternateContent>
          <mc:Choice Requires="wps">
            <w:drawing>
              <wp:anchor distT="45720" distB="45720" distL="114300" distR="114300" simplePos="0" relativeHeight="251699712" behindDoc="0" locked="0" layoutInCell="1" allowOverlap="1" wp14:anchorId="6E3DFC0E" wp14:editId="355F7788">
                <wp:simplePos x="0" y="0"/>
                <wp:positionH relativeFrom="margin">
                  <wp:posOffset>269298</wp:posOffset>
                </wp:positionH>
                <wp:positionV relativeFrom="paragraph">
                  <wp:posOffset>520850</wp:posOffset>
                </wp:positionV>
                <wp:extent cx="8439150" cy="609600"/>
                <wp:effectExtent l="0" t="0" r="19050" b="1905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609600"/>
                        </a:xfrm>
                        <a:prstGeom prst="rect">
                          <a:avLst/>
                        </a:prstGeom>
                        <a:solidFill>
                          <a:srgbClr val="FFFFFF"/>
                        </a:solidFill>
                        <a:ln w="9525">
                          <a:solidFill>
                            <a:srgbClr val="000000"/>
                          </a:solidFill>
                          <a:miter lim="800000"/>
                          <a:headEnd/>
                          <a:tailEnd/>
                        </a:ln>
                      </wps:spPr>
                      <wps:txbx>
                        <w:txbxContent>
                          <w:p w14:paraId="7533E5CE" w14:textId="77777777" w:rsidR="00BA44C9" w:rsidRPr="00610C05" w:rsidRDefault="00BA44C9" w:rsidP="00BA44C9">
                            <w:pPr>
                              <w:rPr>
                                <w:rFonts w:ascii="Arial" w:hAnsi="Arial" w:cs="Arial"/>
                                <w:bCs/>
                                <w:i/>
                              </w:rPr>
                            </w:pPr>
                            <w:r>
                              <w:rPr>
                                <w:rFonts w:ascii="Arial" w:hAnsi="Arial" w:cs="Arial"/>
                                <w:b/>
                              </w:rPr>
                              <w:t xml:space="preserve">Epilepsy Specialist Nurse Competencies: </w:t>
                            </w:r>
                            <w:r>
                              <w:rPr>
                                <w:rFonts w:ascii="Arial" w:hAnsi="Arial" w:cs="Arial"/>
                                <w:bCs/>
                              </w:rPr>
                              <w:t>Any study that discusses potential competencies and skills related to Epilepsy and specialist nurses performed on the 07/FEB/2024. Parameters include: published between 2014-Present, available in English Language, full text available, and studies that have been peer reviewed (when available in search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DFC0E" id="Text Box 2" o:spid="_x0000_s1027" type="#_x0000_t202" style="position:absolute;margin-left:21.2pt;margin-top:41pt;width:664.5pt;height:48pt;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">
                <v:textbox>
                  <w:txbxContent>
                    <w:p w14:paraId="7533E5CE" w14:textId="77777777" w:rsidR="00BA44C9" w:rsidRPr="00610C05" w:rsidRDefault="00BA44C9" w:rsidP="00BA44C9">
                      <w:pPr>
                        <w:rPr>
                          <w:rFonts w:ascii="Arial" w:hAnsi="Arial" w:cs="Arial"/>
                          <w:bCs/>
                          <w:i/>
                        </w:rPr>
                      </w:pPr>
                      <w:r>
                        <w:rPr>
                          <w:rFonts w:ascii="Arial" w:hAnsi="Arial" w:cs="Arial"/>
                          <w:b/>
                        </w:rPr>
                        <w:t xml:space="preserve">Epilepsy Specialist Nurse Competencies: </w:t>
                      </w:r>
                      <w:r>
                        <w:rPr>
                          <w:rFonts w:ascii="Arial" w:hAnsi="Arial" w:cs="Arial"/>
                          <w:bCs/>
                        </w:rPr>
                        <w:t>Any study that discusses potential competencies and skills related to Epilepsy and specialist nurses performed on the 07/FEB/2024. Parameters include: published between 2014-Present, available in English Language, full text available, and studies that have been peer reviewed (when available in search options)</w:t>
                      </w:r>
                    </w:p>
                  </w:txbxContent>
                </v:textbox>
                <w10:wrap type="square" anchorx="margin"/>
              </v:shape>
            </w:pict>
          </mc:Fallback>
        </mc:AlternateContent>
      </w:r>
      <w:r w:rsidR="00BA44C9" w:rsidRPr="0012139B">
        <w:t>Appendix Two- PRISMA Diagram for Systematic Search</w:t>
      </w:r>
      <w:bookmarkEnd w:id="31"/>
    </w:p>
    <w:p w14:paraId="34A8AAAF" w14:textId="660F4FE7" w:rsidR="00CF7861" w:rsidRPr="00CF7861" w:rsidRDefault="00782ADB" w:rsidP="00CF7861">
      <w:r w:rsidRPr="00CF7861">
        <w:rPr>
          <w:rFonts w:ascii="Source Sans Pro" w:hAnsi="Source Sans Pro"/>
          <w:b/>
          <w:bCs/>
          <w:noProof/>
          <w:sz w:val="24"/>
          <w:szCs w:val="24"/>
        </w:rPr>
        <mc:AlternateContent>
          <mc:Choice Requires="wps">
            <w:drawing>
              <wp:anchor distT="0" distB="0" distL="114300" distR="114300" simplePos="0" relativeHeight="251694592" behindDoc="0" locked="0" layoutInCell="1" allowOverlap="1" wp14:anchorId="6AD24450" wp14:editId="379C9E8F">
                <wp:simplePos x="0" y="0"/>
                <wp:positionH relativeFrom="column">
                  <wp:posOffset>5017325</wp:posOffset>
                </wp:positionH>
                <wp:positionV relativeFrom="paragraph">
                  <wp:posOffset>1000059</wp:posOffset>
                </wp:positionV>
                <wp:extent cx="2464130" cy="262890"/>
                <wp:effectExtent l="0" t="0" r="12700" b="22860"/>
                <wp:wrapNone/>
                <wp:docPr id="248" name="Flowchart: Alternate Process 248"/>
                <wp:cNvGraphicFramePr/>
                <a:graphic xmlns:a="http://schemas.openxmlformats.org/drawingml/2006/main">
                  <a:graphicData uri="http://schemas.microsoft.com/office/word/2010/wordprocessingShape">
                    <wps:wsp>
                      <wps:cNvSpPr/>
                      <wps:spPr>
                        <a:xfrm>
                          <a:off x="0" y="0"/>
                          <a:ext cx="246413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5DBD352"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2445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8" o:spid="_x0000_s1028" type="#_x0000_t176" style="position:absolute;margin-left:395.05pt;margin-top:78.75pt;width:194.05pt;height:20.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" fillcolor="#ffc000 [3207]" strokecolor="#7f5f00 [1607]" strokeweight="1pt">
                <v:textbox>
                  <w:txbxContent>
                    <w:p w14:paraId="35DBD352"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v:textbox>
              </v:shape>
            </w:pict>
          </mc:Fallback>
        </mc:AlternateContent>
      </w:r>
      <w:r w:rsidRPr="00CF7861">
        <w:rPr>
          <w:rFonts w:ascii="Source Sans Pro" w:hAnsi="Source Sans Pro"/>
          <w:b/>
          <w:bCs/>
          <w:noProof/>
          <w:sz w:val="24"/>
          <w:szCs w:val="24"/>
        </w:rPr>
        <mc:AlternateContent>
          <mc:Choice Requires="wps">
            <w:drawing>
              <wp:anchor distT="0" distB="0" distL="114300" distR="114300" simplePos="0" relativeHeight="251693568" behindDoc="0" locked="0" layoutInCell="1" allowOverlap="1" wp14:anchorId="7D806C6A" wp14:editId="76F6FA35">
                <wp:simplePos x="0" y="0"/>
                <wp:positionH relativeFrom="column">
                  <wp:posOffset>267788</wp:posOffset>
                </wp:positionH>
                <wp:positionV relativeFrom="paragraph">
                  <wp:posOffset>1004042</wp:posOffset>
                </wp:positionV>
                <wp:extent cx="4588510" cy="262890"/>
                <wp:effectExtent l="0" t="0" r="21590" b="22860"/>
                <wp:wrapNone/>
                <wp:docPr id="247" name="Flowchart: Alternate Process 247"/>
                <wp:cNvGraphicFramePr/>
                <a:graphic xmlns:a="http://schemas.openxmlformats.org/drawingml/2006/main">
                  <a:graphicData uri="http://schemas.microsoft.com/office/word/2010/wordprocessingShape">
                    <wps:wsp>
                      <wps:cNvSpPr/>
                      <wps:spPr>
                        <a:xfrm>
                          <a:off x="0" y="0"/>
                          <a:ext cx="458851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D46B533"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Inclusion Criteria: Peer Reviewed, Published in last 10 Years, English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6C6A" id="Flowchart: Alternate Process 247" o:spid="_x0000_s1029" type="#_x0000_t176" style="position:absolute;margin-left:21.1pt;margin-top:79.05pt;width:361.3pt;height:20.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" fillcolor="#ffc000 [3207]" strokecolor="#7f5f00 [1607]" strokeweight="1pt">
                <v:textbox>
                  <w:txbxContent>
                    <w:p w14:paraId="4D46B533"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Inclusion Criteria: Peer Reviewed, Published in last 10 Years, English Language</w:t>
                      </w:r>
                    </w:p>
                  </w:txbxContent>
                </v:textbox>
              </v:shape>
            </w:pict>
          </mc:Fallback>
        </mc:AlternateContent>
      </w:r>
    </w:p>
    <w:p w14:paraId="0B92E731" w14:textId="47BB6F1B" w:rsidR="00BA44C9" w:rsidRPr="00782ADB" w:rsidRDefault="00BA44C9" w:rsidP="00782ADB">
      <w:pPr>
        <w:pStyle w:val="Heading1"/>
        <w:rPr>
          <w:rFonts w:ascii="Source Sans Pro" w:hAnsi="Source Sans Pro"/>
          <w:b/>
          <w:bCs/>
          <w:sz w:val="24"/>
          <w:szCs w:val="24"/>
        </w:rPr>
      </w:pPr>
    </w:p>
    <w:p w14:paraId="1DBBF36F" w14:textId="3688FF16" w:rsidR="00BA44C9" w:rsidRPr="0012139B" w:rsidRDefault="00CF7861" w:rsidP="00BA44C9">
      <w:pPr>
        <w:rPr>
          <w:rFonts w:ascii="Source Sans Pro" w:hAnsi="Source Sans Pro"/>
          <w:sz w:val="24"/>
          <w:szCs w:val="24"/>
        </w:rPr>
      </w:pPr>
      <w:r w:rsidRPr="00CF7861">
        <w:rPr>
          <w:rFonts w:ascii="Source Sans Pro" w:hAnsi="Source Sans Pro"/>
          <w:b/>
          <w:bCs/>
          <w:noProof/>
          <w:sz w:val="24"/>
          <w:szCs w:val="24"/>
        </w:rPr>
        <mc:AlternateContent>
          <mc:Choice Requires="wps">
            <w:drawing>
              <wp:anchor distT="0" distB="0" distL="114300" distR="114300" simplePos="0" relativeHeight="251682304" behindDoc="0" locked="0" layoutInCell="1" allowOverlap="1" wp14:anchorId="74204416" wp14:editId="1CBAE518">
                <wp:simplePos x="0" y="0"/>
                <wp:positionH relativeFrom="column">
                  <wp:posOffset>451485</wp:posOffset>
                </wp:positionH>
                <wp:positionV relativeFrom="paragraph">
                  <wp:posOffset>110883</wp:posOffset>
                </wp:positionV>
                <wp:extent cx="1887220" cy="1243330"/>
                <wp:effectExtent l="0" t="0" r="17780" b="13970"/>
                <wp:wrapNone/>
                <wp:docPr id="236" name="Rectangle 236"/>
                <wp:cNvGraphicFramePr/>
                <a:graphic xmlns:a="http://schemas.openxmlformats.org/drawingml/2006/main">
                  <a:graphicData uri="http://schemas.microsoft.com/office/word/2010/wordprocessingShape">
                    <wps:wsp>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5AC8B"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CINAHL, MEDLINE, EMBASE and PubMed.</w:t>
                            </w:r>
                          </w:p>
                          <w:p w14:paraId="18591B0D" w14:textId="77777777" w:rsidR="00BA44C9" w:rsidRDefault="00BA44C9" w:rsidP="00BA44C9">
                            <w:pPr>
                              <w:spacing w:after="0" w:line="240" w:lineRule="auto"/>
                              <w:rPr>
                                <w:rFonts w:ascii="Arial" w:hAnsi="Arial" w:cs="Arial"/>
                                <w:color w:val="000000" w:themeColor="text1"/>
                                <w:sz w:val="18"/>
                                <w:szCs w:val="20"/>
                              </w:rPr>
                            </w:pPr>
                          </w:p>
                          <w:p w14:paraId="2D6F914C"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CINAHL= 44</w:t>
                            </w:r>
                          </w:p>
                          <w:p w14:paraId="2C25E6B4"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MEDLINE and EMBASE= 26</w:t>
                            </w:r>
                          </w:p>
                          <w:p w14:paraId="451055EA"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PubMed= 191</w:t>
                            </w:r>
                          </w:p>
                          <w:p w14:paraId="1EBCD9A3" w14:textId="77777777" w:rsidR="00BA44C9" w:rsidRPr="00560609" w:rsidRDefault="00BA44C9" w:rsidP="00BA44C9">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04416" id="Rectangle 236" o:spid="_x0000_s1030" style="position:absolute;margin-left:35.55pt;margin-top:8.75pt;width:148.6pt;height:97.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" filled="f" strokecolor="black [3213]" strokeweight="1pt">
                <v:textbox>
                  <w:txbxContent>
                    <w:p w14:paraId="3825AC8B"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CINAHL, MEDLINE, EMBASE and PubMed.</w:t>
                      </w:r>
                    </w:p>
                    <w:p w14:paraId="18591B0D" w14:textId="77777777" w:rsidR="00BA44C9" w:rsidRDefault="00BA44C9" w:rsidP="00BA44C9">
                      <w:pPr>
                        <w:spacing w:after="0" w:line="240" w:lineRule="auto"/>
                        <w:rPr>
                          <w:rFonts w:ascii="Arial" w:hAnsi="Arial" w:cs="Arial"/>
                          <w:color w:val="000000" w:themeColor="text1"/>
                          <w:sz w:val="18"/>
                          <w:szCs w:val="20"/>
                        </w:rPr>
                      </w:pPr>
                    </w:p>
                    <w:p w14:paraId="2D6F914C"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CINAHL= 44</w:t>
                      </w:r>
                    </w:p>
                    <w:p w14:paraId="2C25E6B4"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MEDLINE and EMBASE= 26</w:t>
                      </w:r>
                    </w:p>
                    <w:p w14:paraId="451055EA"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PubMed= 191</w:t>
                      </w:r>
                    </w:p>
                    <w:p w14:paraId="1EBCD9A3" w14:textId="77777777" w:rsidR="00BA44C9" w:rsidRPr="00560609" w:rsidRDefault="00BA44C9" w:rsidP="00BA44C9">
                      <w:pPr>
                        <w:spacing w:after="0" w:line="240" w:lineRule="auto"/>
                        <w:rPr>
                          <w:rFonts w:ascii="Arial" w:hAnsi="Arial" w:cs="Arial"/>
                          <w:color w:val="000000" w:themeColor="text1"/>
                          <w:sz w:val="18"/>
                          <w:szCs w:val="20"/>
                        </w:rPr>
                      </w:pPr>
                    </w:p>
                  </w:txbxContent>
                </v:textbox>
              </v:rect>
            </w:pict>
          </mc:Fallback>
        </mc:AlternateContent>
      </w:r>
      <w:r w:rsidRPr="00CF7861">
        <w:rPr>
          <w:rFonts w:ascii="Source Sans Pro" w:hAnsi="Source Sans Pro"/>
          <w:b/>
          <w:bCs/>
          <w:noProof/>
          <w:sz w:val="24"/>
          <w:szCs w:val="24"/>
        </w:rPr>
        <mc:AlternateContent>
          <mc:Choice Requires="wps">
            <w:drawing>
              <wp:anchor distT="0" distB="0" distL="114300" distR="114300" simplePos="0" relativeHeight="251683328" behindDoc="0" locked="0" layoutInCell="1" allowOverlap="1" wp14:anchorId="69C601B8" wp14:editId="535B0006">
                <wp:simplePos x="0" y="0"/>
                <wp:positionH relativeFrom="column">
                  <wp:posOffset>2923904</wp:posOffset>
                </wp:positionH>
                <wp:positionV relativeFrom="paragraph">
                  <wp:posOffset>49395</wp:posOffset>
                </wp:positionV>
                <wp:extent cx="1887220" cy="948690"/>
                <wp:effectExtent l="0" t="0" r="17780" b="22860"/>
                <wp:wrapNone/>
                <wp:docPr id="237" name="Rectangle 237"/>
                <wp:cNvGraphicFramePr/>
                <a:graphic xmlns:a="http://schemas.openxmlformats.org/drawingml/2006/main">
                  <a:graphicData uri="http://schemas.microsoft.com/office/word/2010/wordprocessingShape">
                    <wps:wsp>
                      <wps:cNvSpPr/>
                      <wps:spPr>
                        <a:xfrm>
                          <a:off x="0" y="0"/>
                          <a:ext cx="1887220" cy="9486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1AB83"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D34BBD">
                              <w:rPr>
                                <w:rFonts w:ascii="Arial" w:hAnsi="Arial" w:cs="Arial"/>
                                <w:iCs/>
                                <w:color w:val="000000" w:themeColor="text1"/>
                                <w:sz w:val="18"/>
                                <w:szCs w:val="20"/>
                              </w:rPr>
                              <w:t>before screening</w:t>
                            </w:r>
                            <w:r>
                              <w:rPr>
                                <w:rFonts w:ascii="Arial" w:hAnsi="Arial" w:cs="Arial"/>
                                <w:color w:val="000000" w:themeColor="text1"/>
                                <w:sz w:val="18"/>
                                <w:szCs w:val="20"/>
                              </w:rPr>
                              <w:t>:</w:t>
                            </w:r>
                          </w:p>
                          <w:p w14:paraId="18DDA512" w14:textId="77777777" w:rsidR="00BA44C9" w:rsidRDefault="00BA44C9" w:rsidP="00BA44C9">
                            <w:pPr>
                              <w:spacing w:after="0" w:line="240" w:lineRule="auto"/>
                              <w:rPr>
                                <w:rFonts w:ascii="Arial" w:hAnsi="Arial" w:cs="Arial"/>
                                <w:color w:val="000000" w:themeColor="text1"/>
                                <w:sz w:val="18"/>
                                <w:szCs w:val="20"/>
                              </w:rPr>
                            </w:pPr>
                          </w:p>
                          <w:p w14:paraId="0A126D46"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Duplicates removed (n= 55)</w:t>
                            </w:r>
                          </w:p>
                          <w:p w14:paraId="7FF6BFB6" w14:textId="77777777" w:rsidR="00BA44C9" w:rsidRPr="00560609" w:rsidRDefault="00BA44C9" w:rsidP="00BA44C9">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601B8" id="Rectangle 237" o:spid="_x0000_s1031" style="position:absolute;margin-left:230.25pt;margin-top:3.9pt;width:148.6pt;height:74.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" filled="f" strokecolor="black [3213]" strokeweight="1pt">
                <v:textbox>
                  <w:txbxContent>
                    <w:p w14:paraId="58C1AB83"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D34BBD">
                        <w:rPr>
                          <w:rFonts w:ascii="Arial" w:hAnsi="Arial" w:cs="Arial"/>
                          <w:iCs/>
                          <w:color w:val="000000" w:themeColor="text1"/>
                          <w:sz w:val="18"/>
                          <w:szCs w:val="20"/>
                        </w:rPr>
                        <w:t>before screening</w:t>
                      </w:r>
                      <w:r>
                        <w:rPr>
                          <w:rFonts w:ascii="Arial" w:hAnsi="Arial" w:cs="Arial"/>
                          <w:color w:val="000000" w:themeColor="text1"/>
                          <w:sz w:val="18"/>
                          <w:szCs w:val="20"/>
                        </w:rPr>
                        <w:t>:</w:t>
                      </w:r>
                    </w:p>
                    <w:p w14:paraId="18DDA512" w14:textId="77777777" w:rsidR="00BA44C9" w:rsidRDefault="00BA44C9" w:rsidP="00BA44C9">
                      <w:pPr>
                        <w:spacing w:after="0" w:line="240" w:lineRule="auto"/>
                        <w:rPr>
                          <w:rFonts w:ascii="Arial" w:hAnsi="Arial" w:cs="Arial"/>
                          <w:color w:val="000000" w:themeColor="text1"/>
                          <w:sz w:val="18"/>
                          <w:szCs w:val="20"/>
                        </w:rPr>
                      </w:pPr>
                    </w:p>
                    <w:p w14:paraId="0A126D46"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Duplicates removed (n= 55)</w:t>
                      </w:r>
                    </w:p>
                    <w:p w14:paraId="7FF6BFB6" w14:textId="77777777" w:rsidR="00BA44C9" w:rsidRPr="00560609" w:rsidRDefault="00BA44C9" w:rsidP="00BA44C9">
                      <w:pPr>
                        <w:spacing w:after="0" w:line="240" w:lineRule="auto"/>
                        <w:ind w:left="284"/>
                        <w:rPr>
                          <w:rFonts w:ascii="Arial" w:hAnsi="Arial" w:cs="Arial"/>
                          <w:color w:val="000000" w:themeColor="text1"/>
                          <w:sz w:val="18"/>
                          <w:szCs w:val="20"/>
                        </w:rPr>
                      </w:pPr>
                    </w:p>
                  </w:txbxContent>
                </v:textbox>
              </v:rect>
            </w:pict>
          </mc:Fallback>
        </mc:AlternateContent>
      </w:r>
      <w:r w:rsidRPr="0012139B">
        <w:rPr>
          <w:rFonts w:ascii="Source Sans Pro" w:hAnsi="Source Sans Pro"/>
          <w:noProof/>
          <w:sz w:val="24"/>
          <w:szCs w:val="24"/>
        </w:rPr>
        <mc:AlternateContent>
          <mc:Choice Requires="wps">
            <w:drawing>
              <wp:anchor distT="45720" distB="45720" distL="114300" distR="114300" simplePos="0" relativeHeight="251695616" behindDoc="0" locked="0" layoutInCell="1" allowOverlap="1" wp14:anchorId="16305728" wp14:editId="603DFA91">
                <wp:simplePos x="0" y="0"/>
                <wp:positionH relativeFrom="column">
                  <wp:posOffset>5095240</wp:posOffset>
                </wp:positionH>
                <wp:positionV relativeFrom="paragraph">
                  <wp:posOffset>48595</wp:posOffset>
                </wp:positionV>
                <wp:extent cx="2295525" cy="948690"/>
                <wp:effectExtent l="0" t="0" r="28575" b="2286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48690"/>
                        </a:xfrm>
                        <a:prstGeom prst="rect">
                          <a:avLst/>
                        </a:prstGeom>
                        <a:solidFill>
                          <a:srgbClr val="FFFFFF"/>
                        </a:solidFill>
                        <a:ln w="12700">
                          <a:solidFill>
                            <a:srgbClr val="000000"/>
                          </a:solidFill>
                          <a:miter lim="800000"/>
                          <a:headEnd/>
                          <a:tailEnd/>
                        </a:ln>
                      </wps:spPr>
                      <wps:txbx>
                        <w:txbxContent>
                          <w:p w14:paraId="4DF5FDB5" w14:textId="77777777" w:rsidR="00BA44C9" w:rsidRDefault="00BA44C9" w:rsidP="00BA44C9">
                            <w:pPr>
                              <w:spacing w:after="0" w:line="240" w:lineRule="auto"/>
                              <w:rPr>
                                <w:rFonts w:ascii="Arial" w:hAnsi="Arial" w:cs="Arial"/>
                                <w:sz w:val="18"/>
                              </w:rPr>
                            </w:pPr>
                            <w:r>
                              <w:rPr>
                                <w:rFonts w:ascii="Arial" w:hAnsi="Arial" w:cs="Arial"/>
                                <w:sz w:val="18"/>
                              </w:rPr>
                              <w:t>Records identified through:</w:t>
                            </w:r>
                          </w:p>
                          <w:p w14:paraId="7112EB22" w14:textId="77777777" w:rsidR="00BA44C9" w:rsidRDefault="00BA44C9" w:rsidP="00BA44C9">
                            <w:pPr>
                              <w:spacing w:after="0" w:line="240" w:lineRule="auto"/>
                              <w:rPr>
                                <w:rFonts w:ascii="Arial" w:hAnsi="Arial" w:cs="Arial"/>
                                <w:sz w:val="18"/>
                              </w:rPr>
                            </w:pPr>
                          </w:p>
                          <w:p w14:paraId="7DD36425" w14:textId="77777777" w:rsidR="00BA44C9" w:rsidRDefault="00BA44C9" w:rsidP="00BA44C9">
                            <w:pPr>
                              <w:spacing w:after="0" w:line="240" w:lineRule="auto"/>
                              <w:rPr>
                                <w:rFonts w:ascii="Arial" w:hAnsi="Arial" w:cs="Arial"/>
                                <w:sz w:val="18"/>
                              </w:rPr>
                            </w:pPr>
                            <w:r>
                              <w:rPr>
                                <w:rFonts w:ascii="Arial" w:hAnsi="Arial" w:cs="Arial"/>
                                <w:sz w:val="18"/>
                              </w:rPr>
                              <w:t>Websites (n= 0)</w:t>
                            </w:r>
                          </w:p>
                          <w:p w14:paraId="31B5D5C1" w14:textId="77777777" w:rsidR="00BA44C9" w:rsidRDefault="00BA44C9" w:rsidP="00BA44C9">
                            <w:pPr>
                              <w:spacing w:after="0" w:line="240" w:lineRule="auto"/>
                              <w:rPr>
                                <w:rFonts w:ascii="Arial" w:hAnsi="Arial" w:cs="Arial"/>
                                <w:sz w:val="18"/>
                              </w:rPr>
                            </w:pPr>
                            <w:r>
                              <w:rPr>
                                <w:rFonts w:ascii="Arial" w:hAnsi="Arial" w:cs="Arial"/>
                                <w:sz w:val="18"/>
                              </w:rPr>
                              <w:t>Third Sector Organisations (n= 2)</w:t>
                            </w:r>
                          </w:p>
                          <w:p w14:paraId="27D61FC3" w14:textId="77777777" w:rsidR="00BA44C9" w:rsidRDefault="00BA44C9" w:rsidP="00BA44C9">
                            <w:pPr>
                              <w:spacing w:after="0" w:line="240" w:lineRule="auto"/>
                              <w:rPr>
                                <w:rFonts w:ascii="Arial" w:hAnsi="Arial" w:cs="Arial"/>
                                <w:sz w:val="18"/>
                              </w:rPr>
                            </w:pPr>
                            <w:r>
                              <w:rPr>
                                <w:rFonts w:ascii="Arial" w:hAnsi="Arial" w:cs="Arial"/>
                                <w:sz w:val="18"/>
                              </w:rPr>
                              <w:t>Government Policy (n= 1)</w:t>
                            </w:r>
                          </w:p>
                          <w:p w14:paraId="5C8D3CBA" w14:textId="77777777" w:rsidR="00BA44C9" w:rsidRDefault="00BA44C9" w:rsidP="00BA44C9">
                            <w:pPr>
                              <w:spacing w:after="0" w:line="240" w:lineRule="auto"/>
                              <w:rPr>
                                <w:rFonts w:ascii="Arial" w:hAnsi="Arial" w:cs="Arial"/>
                                <w:sz w:val="18"/>
                              </w:rPr>
                            </w:pPr>
                            <w:r>
                              <w:rPr>
                                <w:rFonts w:ascii="Arial" w:hAnsi="Arial" w:cs="Arial"/>
                                <w:sz w:val="18"/>
                              </w:rPr>
                              <w:t>Citation Searching (n= 0)</w:t>
                            </w:r>
                          </w:p>
                          <w:p w14:paraId="315F90F3" w14:textId="77777777" w:rsidR="00BA44C9" w:rsidRDefault="00BA44C9" w:rsidP="00BA44C9">
                            <w:pPr>
                              <w:spacing w:line="240" w:lineRule="auto"/>
                              <w:rPr>
                                <w:rFonts w:ascii="Arial" w:hAnsi="Arial" w:cs="Arial"/>
                                <w:sz w:val="18"/>
                              </w:rPr>
                            </w:pPr>
                          </w:p>
                          <w:p w14:paraId="3A488AE7" w14:textId="77777777" w:rsidR="00BA44C9" w:rsidRPr="00B102B9" w:rsidRDefault="00BA44C9" w:rsidP="00BA44C9">
                            <w:pPr>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305728" id="_x0000_t202" coordsize="21600,21600" o:spt="202" path="m,l,21600r21600,l21600,xe">
                <v:stroke joinstyle="miter"/>
                <v:path gradientshapeok="t" o:connecttype="rect"/>
              </v:shapetype>
              <v:shape id="_x0000_s1032" type="#_x0000_t202" style="position:absolute;margin-left:401.2pt;margin-top:3.85pt;width:180.75pt;height:74.7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" strokeweight="1pt">
                <v:textbox>
                  <w:txbxContent>
                    <w:p w14:paraId="4DF5FDB5" w14:textId="77777777" w:rsidR="00BA44C9" w:rsidRDefault="00BA44C9" w:rsidP="00BA44C9">
                      <w:pPr>
                        <w:spacing w:after="0" w:line="240" w:lineRule="auto"/>
                        <w:rPr>
                          <w:rFonts w:ascii="Arial" w:hAnsi="Arial" w:cs="Arial"/>
                          <w:sz w:val="18"/>
                        </w:rPr>
                      </w:pPr>
                      <w:r>
                        <w:rPr>
                          <w:rFonts w:ascii="Arial" w:hAnsi="Arial" w:cs="Arial"/>
                          <w:sz w:val="18"/>
                        </w:rPr>
                        <w:t>Records identified through:</w:t>
                      </w:r>
                    </w:p>
                    <w:p w14:paraId="7112EB22" w14:textId="77777777" w:rsidR="00BA44C9" w:rsidRDefault="00BA44C9" w:rsidP="00BA44C9">
                      <w:pPr>
                        <w:spacing w:after="0" w:line="240" w:lineRule="auto"/>
                        <w:rPr>
                          <w:rFonts w:ascii="Arial" w:hAnsi="Arial" w:cs="Arial"/>
                          <w:sz w:val="18"/>
                        </w:rPr>
                      </w:pPr>
                    </w:p>
                    <w:p w14:paraId="7DD36425" w14:textId="77777777" w:rsidR="00BA44C9" w:rsidRDefault="00BA44C9" w:rsidP="00BA44C9">
                      <w:pPr>
                        <w:spacing w:after="0" w:line="240" w:lineRule="auto"/>
                        <w:rPr>
                          <w:rFonts w:ascii="Arial" w:hAnsi="Arial" w:cs="Arial"/>
                          <w:sz w:val="18"/>
                        </w:rPr>
                      </w:pPr>
                      <w:r>
                        <w:rPr>
                          <w:rFonts w:ascii="Arial" w:hAnsi="Arial" w:cs="Arial"/>
                          <w:sz w:val="18"/>
                        </w:rPr>
                        <w:t>Websites (n= 0)</w:t>
                      </w:r>
                    </w:p>
                    <w:p w14:paraId="31B5D5C1" w14:textId="77777777" w:rsidR="00BA44C9" w:rsidRDefault="00BA44C9" w:rsidP="00BA44C9">
                      <w:pPr>
                        <w:spacing w:after="0" w:line="240" w:lineRule="auto"/>
                        <w:rPr>
                          <w:rFonts w:ascii="Arial" w:hAnsi="Arial" w:cs="Arial"/>
                          <w:sz w:val="18"/>
                        </w:rPr>
                      </w:pPr>
                      <w:r>
                        <w:rPr>
                          <w:rFonts w:ascii="Arial" w:hAnsi="Arial" w:cs="Arial"/>
                          <w:sz w:val="18"/>
                        </w:rPr>
                        <w:t>Third Sector Organisations (n= 2)</w:t>
                      </w:r>
                    </w:p>
                    <w:p w14:paraId="27D61FC3" w14:textId="77777777" w:rsidR="00BA44C9" w:rsidRDefault="00BA44C9" w:rsidP="00BA44C9">
                      <w:pPr>
                        <w:spacing w:after="0" w:line="240" w:lineRule="auto"/>
                        <w:rPr>
                          <w:rFonts w:ascii="Arial" w:hAnsi="Arial" w:cs="Arial"/>
                          <w:sz w:val="18"/>
                        </w:rPr>
                      </w:pPr>
                      <w:r>
                        <w:rPr>
                          <w:rFonts w:ascii="Arial" w:hAnsi="Arial" w:cs="Arial"/>
                          <w:sz w:val="18"/>
                        </w:rPr>
                        <w:t>Government Policy (n= 1)</w:t>
                      </w:r>
                    </w:p>
                    <w:p w14:paraId="5C8D3CBA" w14:textId="77777777" w:rsidR="00BA44C9" w:rsidRDefault="00BA44C9" w:rsidP="00BA44C9">
                      <w:pPr>
                        <w:spacing w:after="0" w:line="240" w:lineRule="auto"/>
                        <w:rPr>
                          <w:rFonts w:ascii="Arial" w:hAnsi="Arial" w:cs="Arial"/>
                          <w:sz w:val="18"/>
                        </w:rPr>
                      </w:pPr>
                      <w:r>
                        <w:rPr>
                          <w:rFonts w:ascii="Arial" w:hAnsi="Arial" w:cs="Arial"/>
                          <w:sz w:val="18"/>
                        </w:rPr>
                        <w:t>Citation Searching (n= 0)</w:t>
                      </w:r>
                    </w:p>
                    <w:p w14:paraId="315F90F3" w14:textId="77777777" w:rsidR="00BA44C9" w:rsidRDefault="00BA44C9" w:rsidP="00BA44C9">
                      <w:pPr>
                        <w:spacing w:line="240" w:lineRule="auto"/>
                        <w:rPr>
                          <w:rFonts w:ascii="Arial" w:hAnsi="Arial" w:cs="Arial"/>
                          <w:sz w:val="18"/>
                        </w:rPr>
                      </w:pPr>
                    </w:p>
                    <w:p w14:paraId="3A488AE7" w14:textId="77777777" w:rsidR="00BA44C9" w:rsidRPr="00B102B9" w:rsidRDefault="00BA44C9" w:rsidP="00BA44C9">
                      <w:pPr>
                        <w:rPr>
                          <w:rFonts w:ascii="Arial" w:hAnsi="Arial" w:cs="Arial"/>
                          <w:sz w:val="18"/>
                        </w:rPr>
                      </w:pPr>
                    </w:p>
                  </w:txbxContent>
                </v:textbox>
                <w10:wrap type="square"/>
              </v:shape>
            </w:pict>
          </mc:Fallback>
        </mc:AlternateContent>
      </w:r>
    </w:p>
    <w:p w14:paraId="4E769861" w14:textId="0C1D698F" w:rsidR="00BA44C9" w:rsidRPr="0012139B" w:rsidRDefault="00CF7861"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703808" behindDoc="0" locked="0" layoutInCell="1" allowOverlap="1" wp14:anchorId="3D842B1D" wp14:editId="734D26D1">
                <wp:simplePos x="0" y="0"/>
                <wp:positionH relativeFrom="column">
                  <wp:posOffset>2331720</wp:posOffset>
                </wp:positionH>
                <wp:positionV relativeFrom="paragraph">
                  <wp:posOffset>242891</wp:posOffset>
                </wp:positionV>
                <wp:extent cx="564971" cy="45719"/>
                <wp:effectExtent l="0" t="38100" r="45085" b="88265"/>
                <wp:wrapNone/>
                <wp:docPr id="257" name="Straight Arrow Connector 257"/>
                <wp:cNvGraphicFramePr/>
                <a:graphic xmlns:a="http://schemas.openxmlformats.org/drawingml/2006/main">
                  <a:graphicData uri="http://schemas.microsoft.com/office/word/2010/wordprocessingShape">
                    <wps:wsp>
                      <wps:cNvCnPr/>
                      <wps:spPr>
                        <a:xfrm>
                          <a:off x="0" y="0"/>
                          <a:ext cx="56497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A61C17" id="_x0000_t32" coordsize="21600,21600" o:spt="32" o:oned="t" path="m,l21600,21600e" filled="f">
                <v:path arrowok="t" fillok="f" o:connecttype="none"/>
                <o:lock v:ext="edit" shapetype="t"/>
              </v:shapetype>
              <v:shape id="Straight Arrow Connector 257" o:spid="_x0000_s1026" type="#_x0000_t32" style="position:absolute;margin-left:183.6pt;margin-top:19.15pt;width:44.5pt;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" strokecolor="black [3200]" strokeweight=".5pt">
                <v:stroke endarrow="block" joinstyle="miter"/>
              </v:shape>
            </w:pict>
          </mc:Fallback>
        </mc:AlternateContent>
      </w:r>
      <w:r w:rsidRPr="00CF7861">
        <w:rPr>
          <w:rFonts w:ascii="Source Sans Pro" w:hAnsi="Source Sans Pro"/>
          <w:b/>
          <w:bCs/>
          <w:noProof/>
          <w:sz w:val="24"/>
          <w:szCs w:val="24"/>
        </w:rPr>
        <mc:AlternateContent>
          <mc:Choice Requires="wps">
            <w:drawing>
              <wp:anchor distT="0" distB="0" distL="114300" distR="114300" simplePos="0" relativeHeight="251684352" behindDoc="0" locked="0" layoutInCell="1" allowOverlap="1" wp14:anchorId="039BF21A" wp14:editId="355A5518">
                <wp:simplePos x="0" y="0"/>
                <wp:positionH relativeFrom="column">
                  <wp:posOffset>451485</wp:posOffset>
                </wp:positionH>
                <wp:positionV relativeFrom="paragraph">
                  <wp:posOffset>1321435</wp:posOffset>
                </wp:positionV>
                <wp:extent cx="1887220" cy="526415"/>
                <wp:effectExtent l="0" t="0" r="17780" b="26035"/>
                <wp:wrapNone/>
                <wp:docPr id="238" name="Rectangle 23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EDD38"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2D595FEC"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216)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BF21A" id="Rectangle 238" o:spid="_x0000_s1033" style="position:absolute;margin-left:35.55pt;margin-top:104.05pt;width:148.6pt;height:41.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J6hw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" filled="f" strokecolor="black [3213]" strokeweight="1pt">
                <v:textbox>
                  <w:txbxContent>
                    <w:p w14:paraId="175EDD38"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2D595FEC"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216)</w:t>
                      </w:r>
                    </w:p>
                  </w:txbxContent>
                </v:textbox>
              </v:rect>
            </w:pict>
          </mc:Fallback>
        </mc:AlternateContent>
      </w:r>
      <w:r w:rsidRPr="00CF7861">
        <w:rPr>
          <w:rFonts w:ascii="Source Sans Pro" w:hAnsi="Source Sans Pro"/>
          <w:b/>
          <w:bCs/>
          <w:noProof/>
          <w:sz w:val="24"/>
          <w:szCs w:val="24"/>
        </w:rPr>
        <mc:AlternateContent>
          <mc:Choice Requires="wps">
            <w:drawing>
              <wp:anchor distT="0" distB="0" distL="114300" distR="114300" simplePos="0" relativeHeight="251685376" behindDoc="0" locked="0" layoutInCell="1" allowOverlap="1" wp14:anchorId="668427B2" wp14:editId="184F4D6F">
                <wp:simplePos x="0" y="0"/>
                <wp:positionH relativeFrom="column">
                  <wp:posOffset>2943225</wp:posOffset>
                </wp:positionH>
                <wp:positionV relativeFrom="paragraph">
                  <wp:posOffset>1376045</wp:posOffset>
                </wp:positionV>
                <wp:extent cx="1887220" cy="400050"/>
                <wp:effectExtent l="0" t="0" r="17780" b="19050"/>
                <wp:wrapNone/>
                <wp:docPr id="239" name="Rectangle 239"/>
                <wp:cNvGraphicFramePr/>
                <a:graphic xmlns:a="http://schemas.openxmlformats.org/drawingml/2006/main">
                  <a:graphicData uri="http://schemas.microsoft.com/office/word/2010/wordprocessingShape">
                    <wps:wsp>
                      <wps:cNvSpPr/>
                      <wps:spPr>
                        <a:xfrm>
                          <a:off x="0" y="0"/>
                          <a:ext cx="1887220" cy="400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1F89B"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351B173E"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185)</w:t>
                            </w:r>
                          </w:p>
                          <w:p w14:paraId="6B57838E" w14:textId="77777777" w:rsidR="00BA44C9" w:rsidRPr="00560609" w:rsidRDefault="00BA44C9" w:rsidP="00BA44C9">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427B2" id="Rectangle 239" o:spid="_x0000_s1034" style="position:absolute;margin-left:231.75pt;margin-top:108.35pt;width:148.6pt;height:3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" filled="f" strokecolor="black [3213]" strokeweight="1pt">
                <v:textbox>
                  <w:txbxContent>
                    <w:p w14:paraId="4131F89B"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351B173E"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185)</w:t>
                      </w:r>
                    </w:p>
                    <w:p w14:paraId="6B57838E" w14:textId="77777777" w:rsidR="00BA44C9" w:rsidRPr="00560609" w:rsidRDefault="00BA44C9" w:rsidP="00BA44C9">
                      <w:pPr>
                        <w:spacing w:after="0" w:line="240" w:lineRule="auto"/>
                        <w:rPr>
                          <w:rFonts w:ascii="Arial" w:hAnsi="Arial" w:cs="Arial"/>
                          <w:color w:val="000000" w:themeColor="text1"/>
                          <w:sz w:val="18"/>
                          <w:szCs w:val="20"/>
                        </w:rPr>
                      </w:pPr>
                    </w:p>
                  </w:txbxContent>
                </v:textbox>
              </v:rect>
            </w:pict>
          </mc:Fallback>
        </mc:AlternateContent>
      </w:r>
      <w:r w:rsidRPr="00CF7861">
        <w:rPr>
          <w:rFonts w:ascii="Source Sans Pro" w:hAnsi="Source Sans Pro"/>
          <w:b/>
          <w:bCs/>
          <w:noProof/>
          <w:sz w:val="24"/>
          <w:szCs w:val="24"/>
        </w:rPr>
        <mc:AlternateContent>
          <mc:Choice Requires="wps">
            <w:drawing>
              <wp:anchor distT="0" distB="0" distL="114300" distR="114300" simplePos="0" relativeHeight="251689472" behindDoc="0" locked="0" layoutInCell="1" allowOverlap="1" wp14:anchorId="2D9BBE7F" wp14:editId="6E42EB71">
                <wp:simplePos x="0" y="0"/>
                <wp:positionH relativeFrom="column">
                  <wp:posOffset>-512445</wp:posOffset>
                </wp:positionH>
                <wp:positionV relativeFrom="paragraph">
                  <wp:posOffset>302260</wp:posOffset>
                </wp:positionV>
                <wp:extent cx="1276985" cy="262890"/>
                <wp:effectExtent l="0" t="7302" r="11112" b="11113"/>
                <wp:wrapNone/>
                <wp:docPr id="243" name="Flowchart: Alternate Process 243"/>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795E79C"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BE7F" id="Flowchart: Alternate Process 243" o:spid="_x0000_s1035" type="#_x0000_t176" style="position:absolute;margin-left:-40.35pt;margin-top:23.8pt;width:100.55pt;height:20.7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" fillcolor="#9cc2e5 [1944]" strokecolor="black [3213]" strokeweight="1pt">
                <v:textbox>
                  <w:txbxContent>
                    <w:p w14:paraId="0795E79C"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r w:rsidRPr="00CF7861">
        <w:rPr>
          <w:rFonts w:ascii="Source Sans Pro" w:hAnsi="Source Sans Pro"/>
          <w:b/>
          <w:bCs/>
          <w:noProof/>
          <w:sz w:val="24"/>
          <w:szCs w:val="24"/>
        </w:rPr>
        <mc:AlternateContent>
          <mc:Choice Requires="wps">
            <w:drawing>
              <wp:anchor distT="0" distB="0" distL="114300" distR="114300" simplePos="0" relativeHeight="251690496" behindDoc="0" locked="0" layoutInCell="1" allowOverlap="1" wp14:anchorId="6560D419" wp14:editId="003AE3D4">
                <wp:simplePos x="0" y="0"/>
                <wp:positionH relativeFrom="margin">
                  <wp:posOffset>-714375</wp:posOffset>
                </wp:positionH>
                <wp:positionV relativeFrom="paragraph">
                  <wp:posOffset>2137410</wp:posOffset>
                </wp:positionV>
                <wp:extent cx="1678940" cy="262890"/>
                <wp:effectExtent l="3175" t="0" r="19685" b="19685"/>
                <wp:wrapNone/>
                <wp:docPr id="244" name="Flowchart: Alternate Process 244"/>
                <wp:cNvGraphicFramePr/>
                <a:graphic xmlns:a="http://schemas.openxmlformats.org/drawingml/2006/main">
                  <a:graphicData uri="http://schemas.microsoft.com/office/word/2010/wordprocessingShape">
                    <wps:wsp>
                      <wps:cNvSpPr/>
                      <wps:spPr>
                        <a:xfrm rot="16200000">
                          <a:off x="0" y="0"/>
                          <a:ext cx="1678940"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677358D" w14:textId="77777777" w:rsidR="00BA44C9"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64E5EC2" w14:textId="77777777" w:rsidR="00BA44C9" w:rsidRPr="001502CF" w:rsidRDefault="00BA44C9" w:rsidP="00BA44C9">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0D419" id="Flowchart: Alternate Process 244" o:spid="_x0000_s1036" type="#_x0000_t176" style="position:absolute;margin-left:-56.25pt;margin-top:168.3pt;width:132.2pt;height:20.7pt;rotation:-90;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" fillcolor="#9cc2e5 [1944]" strokecolor="black [3213]" strokeweight="1pt">
                <v:textbox>
                  <w:txbxContent>
                    <w:p w14:paraId="6677358D" w14:textId="77777777" w:rsidR="00BA44C9"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64E5EC2" w14:textId="77777777" w:rsidR="00BA44C9" w:rsidRPr="001502CF" w:rsidRDefault="00BA44C9" w:rsidP="00BA44C9">
                      <w:pPr>
                        <w:spacing w:after="0" w:line="240" w:lineRule="auto"/>
                        <w:rPr>
                          <w:rFonts w:ascii="Arial" w:hAnsi="Arial" w:cs="Arial"/>
                          <w:b/>
                          <w:color w:val="000000" w:themeColor="text1"/>
                          <w:sz w:val="18"/>
                          <w:szCs w:val="18"/>
                        </w:rPr>
                      </w:pPr>
                    </w:p>
                  </w:txbxContent>
                </v:textbox>
                <w10:wrap anchorx="margin"/>
              </v:shape>
            </w:pict>
          </mc:Fallback>
        </mc:AlternateContent>
      </w:r>
    </w:p>
    <w:p w14:paraId="36C09DC7" w14:textId="2B2D8393" w:rsidR="00BA44C9" w:rsidRPr="0012139B" w:rsidRDefault="00BA44C9" w:rsidP="00BA44C9">
      <w:pPr>
        <w:rPr>
          <w:rFonts w:ascii="Source Sans Pro" w:hAnsi="Source Sans Pro"/>
          <w:sz w:val="24"/>
          <w:szCs w:val="24"/>
        </w:rPr>
      </w:pPr>
    </w:p>
    <w:p w14:paraId="16719B49" w14:textId="28B0C1DB" w:rsidR="00BA44C9" w:rsidRPr="0012139B" w:rsidRDefault="00CF7861"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696640" behindDoc="0" locked="0" layoutInCell="1" allowOverlap="1" wp14:anchorId="720C0FE6" wp14:editId="308596B9">
                <wp:simplePos x="0" y="0"/>
                <wp:positionH relativeFrom="column">
                  <wp:posOffset>5993944</wp:posOffset>
                </wp:positionH>
                <wp:positionV relativeFrom="paragraph">
                  <wp:posOffset>106173</wp:posOffset>
                </wp:positionV>
                <wp:extent cx="53376" cy="1602769"/>
                <wp:effectExtent l="19050" t="0" r="99060" b="54610"/>
                <wp:wrapNone/>
                <wp:docPr id="250" name="Straight Arrow Connector 250"/>
                <wp:cNvGraphicFramePr/>
                <a:graphic xmlns:a="http://schemas.openxmlformats.org/drawingml/2006/main">
                  <a:graphicData uri="http://schemas.microsoft.com/office/word/2010/wordprocessingShape">
                    <wps:wsp>
                      <wps:cNvCnPr/>
                      <wps:spPr>
                        <a:xfrm>
                          <a:off x="0" y="0"/>
                          <a:ext cx="53376" cy="160276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6BEB8C" id="Straight Arrow Connector 250" o:spid="_x0000_s1026" type="#_x0000_t32" style="position:absolute;margin-left:471.95pt;margin-top:8.35pt;width:4.2pt;height:126.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" strokecolor="black [3200]" strokeweight="1pt">
                <v:stroke endarrow="block" joinstyle="miter"/>
              </v:shape>
            </w:pict>
          </mc:Fallback>
        </mc:AlternateContent>
      </w:r>
    </w:p>
    <w:p w14:paraId="1F5EF7A5" w14:textId="2CB7F7F8" w:rsidR="00BA44C9" w:rsidRPr="0012139B" w:rsidRDefault="00CF7861" w:rsidP="00BA44C9">
      <w:pPr>
        <w:rPr>
          <w:rFonts w:ascii="Source Sans Pro" w:hAnsi="Source Sans Pro"/>
          <w:sz w:val="24"/>
          <w:szCs w:val="24"/>
        </w:rPr>
      </w:pPr>
      <w:r w:rsidRPr="00CF7861">
        <w:rPr>
          <w:rFonts w:ascii="Source Sans Pro" w:hAnsi="Source Sans Pro"/>
          <w:b/>
          <w:bCs/>
          <w:noProof/>
          <w:sz w:val="24"/>
          <w:szCs w:val="24"/>
        </w:rPr>
        <mc:AlternateContent>
          <mc:Choice Requires="wps">
            <w:drawing>
              <wp:anchor distT="0" distB="0" distL="114300" distR="114300" simplePos="0" relativeHeight="251701760" behindDoc="0" locked="0" layoutInCell="1" allowOverlap="1" wp14:anchorId="1185ACC5" wp14:editId="513CAC33">
                <wp:simplePos x="0" y="0"/>
                <wp:positionH relativeFrom="column">
                  <wp:posOffset>1372135</wp:posOffset>
                </wp:positionH>
                <wp:positionV relativeFrom="paragraph">
                  <wp:posOffset>101672</wp:posOffset>
                </wp:positionV>
                <wp:extent cx="9525" cy="238125"/>
                <wp:effectExtent l="38100" t="0" r="66675" b="47625"/>
                <wp:wrapNone/>
                <wp:docPr id="255" name="Straight Arrow Connector 255"/>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F0A354" id="Straight Arrow Connector 255" o:spid="_x0000_s1026" type="#_x0000_t32" style="position:absolute;margin-left:108.05pt;margin-top:8pt;width:.75pt;height:18.7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" strokecolor="black [3200]" strokeweight=".5pt">
                <v:stroke endarrow="block" joinstyle="miter"/>
              </v:shape>
            </w:pict>
          </mc:Fallback>
        </mc:AlternateContent>
      </w:r>
    </w:p>
    <w:p w14:paraId="194F2A4B" w14:textId="77777777" w:rsidR="00BA44C9" w:rsidRPr="0012139B" w:rsidRDefault="00BA44C9" w:rsidP="00BA44C9">
      <w:pPr>
        <w:rPr>
          <w:rFonts w:ascii="Source Sans Pro" w:hAnsi="Source Sans Pro"/>
          <w:sz w:val="24"/>
          <w:szCs w:val="24"/>
        </w:rPr>
      </w:pPr>
    </w:p>
    <w:p w14:paraId="0D163F50" w14:textId="7E1D5B54" w:rsidR="00BA44C9" w:rsidRPr="0012139B" w:rsidRDefault="00CF7861" w:rsidP="00BA44C9">
      <w:pPr>
        <w:rPr>
          <w:rFonts w:ascii="Source Sans Pro" w:hAnsi="Source Sans Pro"/>
          <w:sz w:val="24"/>
          <w:szCs w:val="24"/>
        </w:rPr>
      </w:pPr>
      <w:r w:rsidRPr="00CF7861">
        <w:rPr>
          <w:rFonts w:ascii="Source Sans Pro" w:hAnsi="Source Sans Pro"/>
          <w:b/>
          <w:bCs/>
          <w:noProof/>
          <w:sz w:val="24"/>
          <w:szCs w:val="24"/>
        </w:rPr>
        <mc:AlternateContent>
          <mc:Choice Requires="wps">
            <w:drawing>
              <wp:anchor distT="0" distB="0" distL="114300" distR="114300" simplePos="0" relativeHeight="251702784" behindDoc="0" locked="0" layoutInCell="1" allowOverlap="1" wp14:anchorId="7F468490" wp14:editId="60894C38">
                <wp:simplePos x="0" y="0"/>
                <wp:positionH relativeFrom="column">
                  <wp:posOffset>2371725</wp:posOffset>
                </wp:positionH>
                <wp:positionV relativeFrom="paragraph">
                  <wp:posOffset>22025</wp:posOffset>
                </wp:positionV>
                <wp:extent cx="523875" cy="19050"/>
                <wp:effectExtent l="0" t="76200" r="28575" b="76200"/>
                <wp:wrapNone/>
                <wp:docPr id="256" name="Straight Arrow Connector 256"/>
                <wp:cNvGraphicFramePr/>
                <a:graphic xmlns:a="http://schemas.openxmlformats.org/drawingml/2006/main">
                  <a:graphicData uri="http://schemas.microsoft.com/office/word/2010/wordprocessingShape">
                    <wps:wsp>
                      <wps:cNvCnPr/>
                      <wps:spPr>
                        <a:xfrm flipV="1">
                          <a:off x="0" y="0"/>
                          <a:ext cx="52387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0AB3EF" id="Straight Arrow Connector 256" o:spid="_x0000_s1026" type="#_x0000_t32" style="position:absolute;margin-left:186.75pt;margin-top:1.75pt;width:41.25pt;height:1.5pt;flip:y;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" strokecolor="black [3200]" strokeweight=".5pt">
                <v:stroke endarrow="block" joinstyle="miter"/>
              </v:shape>
            </w:pict>
          </mc:Fallback>
        </mc:AlternateContent>
      </w:r>
      <w:r w:rsidRPr="00CF7861">
        <w:rPr>
          <w:rFonts w:ascii="Source Sans Pro" w:hAnsi="Source Sans Pro"/>
          <w:b/>
          <w:bCs/>
          <w:noProof/>
          <w:sz w:val="24"/>
          <w:szCs w:val="24"/>
        </w:rPr>
        <mc:AlternateContent>
          <mc:Choice Requires="wps">
            <w:drawing>
              <wp:anchor distT="0" distB="0" distL="114300" distR="114300" simplePos="0" relativeHeight="251692544" behindDoc="0" locked="0" layoutInCell="1" allowOverlap="1" wp14:anchorId="2D190E8D" wp14:editId="3E503054">
                <wp:simplePos x="0" y="0"/>
                <wp:positionH relativeFrom="column">
                  <wp:posOffset>1367561</wp:posOffset>
                </wp:positionH>
                <wp:positionV relativeFrom="paragraph">
                  <wp:posOffset>234008</wp:posOffset>
                </wp:positionV>
                <wp:extent cx="8255" cy="503555"/>
                <wp:effectExtent l="76200" t="0" r="67945" b="48895"/>
                <wp:wrapNone/>
                <wp:docPr id="246" name="Straight Arrow Connector 246"/>
                <wp:cNvGraphicFramePr/>
                <a:graphic xmlns:a="http://schemas.openxmlformats.org/drawingml/2006/main">
                  <a:graphicData uri="http://schemas.microsoft.com/office/word/2010/wordprocessingShape">
                    <wps:wsp>
                      <wps:cNvCnPr/>
                      <wps:spPr>
                        <a:xfrm>
                          <a:off x="0" y="0"/>
                          <a:ext cx="8255" cy="5035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66134DC5" id="Straight Arrow Connector 246" o:spid="_x0000_s1026" type="#_x0000_t32" style="position:absolute;margin-left:107.7pt;margin-top:18.45pt;width:.65pt;height:39.6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" strokecolor="black [3200]" strokeweight="1pt">
                <v:stroke endarrow="block" joinstyle="miter"/>
              </v:shape>
            </w:pict>
          </mc:Fallback>
        </mc:AlternateContent>
      </w:r>
    </w:p>
    <w:p w14:paraId="29879F27" w14:textId="7AC4EB97" w:rsidR="00BA44C9" w:rsidRPr="0012139B" w:rsidRDefault="00BA44C9" w:rsidP="00BA44C9">
      <w:pPr>
        <w:rPr>
          <w:rFonts w:ascii="Source Sans Pro" w:hAnsi="Source Sans Pro"/>
          <w:sz w:val="24"/>
          <w:szCs w:val="24"/>
        </w:rPr>
      </w:pPr>
    </w:p>
    <w:p w14:paraId="52F172C2" w14:textId="7CA233B3" w:rsidR="00BA44C9" w:rsidRPr="0012139B" w:rsidRDefault="00782ADB" w:rsidP="00BA44C9">
      <w:pPr>
        <w:rPr>
          <w:rFonts w:ascii="Source Sans Pro" w:hAnsi="Source Sans Pro"/>
          <w:sz w:val="24"/>
          <w:szCs w:val="24"/>
        </w:rPr>
      </w:pPr>
      <w:r w:rsidRPr="00CF7861">
        <w:rPr>
          <w:rFonts w:ascii="Source Sans Pro" w:hAnsi="Source Sans Pro"/>
          <w:b/>
          <w:bCs/>
          <w:noProof/>
          <w:sz w:val="24"/>
          <w:szCs w:val="24"/>
        </w:rPr>
        <mc:AlternateContent>
          <mc:Choice Requires="wps">
            <w:drawing>
              <wp:anchor distT="0" distB="0" distL="114300" distR="114300" simplePos="0" relativeHeight="251687424" behindDoc="0" locked="0" layoutInCell="1" allowOverlap="1" wp14:anchorId="6348A46C" wp14:editId="2DA641AE">
                <wp:simplePos x="0" y="0"/>
                <wp:positionH relativeFrom="column">
                  <wp:posOffset>2973070</wp:posOffset>
                </wp:positionH>
                <wp:positionV relativeFrom="paragraph">
                  <wp:posOffset>286385</wp:posOffset>
                </wp:positionV>
                <wp:extent cx="1887220" cy="647700"/>
                <wp:effectExtent l="0" t="0" r="17780" b="19050"/>
                <wp:wrapNone/>
                <wp:docPr id="241" name="Rectangle 241"/>
                <wp:cNvGraphicFramePr/>
                <a:graphic xmlns:a="http://schemas.openxmlformats.org/drawingml/2006/main">
                  <a:graphicData uri="http://schemas.microsoft.com/office/word/2010/wordprocessingShape">
                    <wps:wsp>
                      <wps:cNvSpPr/>
                      <wps:spPr>
                        <a:xfrm>
                          <a:off x="0" y="0"/>
                          <a:ext cx="188722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8517F"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691B6D52"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8A46C" id="Rectangle 241" o:spid="_x0000_s1037" style="position:absolute;margin-left:234.1pt;margin-top:22.55pt;width:148.6pt;height:5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" filled="f" strokecolor="black [3213]" strokeweight="1pt">
                <v:textbox>
                  <w:txbxContent>
                    <w:p w14:paraId="7BB8517F"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691B6D52"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18)</w:t>
                      </w:r>
                    </w:p>
                  </w:txbxContent>
                </v:textbox>
              </v:rect>
            </w:pict>
          </mc:Fallback>
        </mc:AlternateContent>
      </w:r>
      <w:r w:rsidR="00CF7861" w:rsidRPr="00CF7861">
        <w:rPr>
          <w:rFonts w:ascii="Source Sans Pro" w:hAnsi="Source Sans Pro"/>
          <w:b/>
          <w:bCs/>
          <w:noProof/>
          <w:sz w:val="24"/>
          <w:szCs w:val="24"/>
        </w:rPr>
        <mc:AlternateContent>
          <mc:Choice Requires="wps">
            <w:drawing>
              <wp:anchor distT="0" distB="0" distL="114300" distR="114300" simplePos="0" relativeHeight="251697664" behindDoc="0" locked="0" layoutInCell="1" allowOverlap="1" wp14:anchorId="1E493215" wp14:editId="2E491CCF">
                <wp:simplePos x="0" y="0"/>
                <wp:positionH relativeFrom="column">
                  <wp:posOffset>5091594</wp:posOffset>
                </wp:positionH>
                <wp:positionV relativeFrom="paragraph">
                  <wp:posOffset>187760</wp:posOffset>
                </wp:positionV>
                <wp:extent cx="1887220" cy="526415"/>
                <wp:effectExtent l="0" t="0" r="17780" b="26035"/>
                <wp:wrapNone/>
                <wp:docPr id="251" name="Rectangle 251"/>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40060"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2B8F5C7C"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93215" id="Rectangle 251" o:spid="_x0000_s1038" style="position:absolute;margin-left:400.9pt;margin-top:14.8pt;width:148.6pt;height:41.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" filled="f" strokecolor="black [3213]" strokeweight="1pt">
                <v:textbox>
                  <w:txbxContent>
                    <w:p w14:paraId="63040060"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2B8F5C7C"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3)</w:t>
                      </w:r>
                    </w:p>
                  </w:txbxContent>
                </v:textbox>
              </v:rect>
            </w:pict>
          </mc:Fallback>
        </mc:AlternateContent>
      </w:r>
      <w:r w:rsidR="00CF7861" w:rsidRPr="00CF7861">
        <w:rPr>
          <w:rFonts w:ascii="Source Sans Pro" w:hAnsi="Source Sans Pro"/>
          <w:b/>
          <w:bCs/>
          <w:noProof/>
          <w:sz w:val="24"/>
          <w:szCs w:val="24"/>
        </w:rPr>
        <mc:AlternateContent>
          <mc:Choice Requires="wps">
            <w:drawing>
              <wp:anchor distT="0" distB="0" distL="114300" distR="114300" simplePos="0" relativeHeight="251686400" behindDoc="0" locked="0" layoutInCell="1" allowOverlap="1" wp14:anchorId="361A078C" wp14:editId="24B5C055">
                <wp:simplePos x="0" y="0"/>
                <wp:positionH relativeFrom="column">
                  <wp:posOffset>456793</wp:posOffset>
                </wp:positionH>
                <wp:positionV relativeFrom="paragraph">
                  <wp:posOffset>184228</wp:posOffset>
                </wp:positionV>
                <wp:extent cx="1887220" cy="526415"/>
                <wp:effectExtent l="0" t="0" r="17780" b="26035"/>
                <wp:wrapNone/>
                <wp:docPr id="240" name="Rectangle 240"/>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DCA1D"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497FA6E2"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A078C" id="Rectangle 240" o:spid="_x0000_s1039" style="position:absolute;margin-left:35.95pt;margin-top:14.5pt;width:148.6pt;height:41.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" filled="f" strokecolor="black [3213]" strokeweight="1pt">
                <v:textbox>
                  <w:txbxContent>
                    <w:p w14:paraId="5C3DCA1D"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497FA6E2"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31)</w:t>
                      </w:r>
                    </w:p>
                  </w:txbxContent>
                </v:textbox>
              </v:rect>
            </w:pict>
          </mc:Fallback>
        </mc:AlternateContent>
      </w:r>
    </w:p>
    <w:p w14:paraId="13CC6348" w14:textId="21FA2B21" w:rsidR="00BA44C9" w:rsidRPr="0012139B" w:rsidRDefault="00C838F7"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704832" behindDoc="0" locked="0" layoutInCell="1" allowOverlap="1" wp14:anchorId="2A1B8C1F" wp14:editId="706FD070">
                <wp:simplePos x="0" y="0"/>
                <wp:positionH relativeFrom="column">
                  <wp:posOffset>2334895</wp:posOffset>
                </wp:positionH>
                <wp:positionV relativeFrom="paragraph">
                  <wp:posOffset>242178</wp:posOffset>
                </wp:positionV>
                <wp:extent cx="588010" cy="9525"/>
                <wp:effectExtent l="0" t="76200" r="21590" b="85725"/>
                <wp:wrapNone/>
                <wp:docPr id="258" name="Straight Arrow Connector 258"/>
                <wp:cNvGraphicFramePr/>
                <a:graphic xmlns:a="http://schemas.openxmlformats.org/drawingml/2006/main">
                  <a:graphicData uri="http://schemas.microsoft.com/office/word/2010/wordprocessingShape">
                    <wps:wsp>
                      <wps:cNvCnPr/>
                      <wps:spPr>
                        <a:xfrm flipV="1">
                          <a:off x="0" y="0"/>
                          <a:ext cx="58801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44B768" id="Straight Arrow Connector 258" o:spid="_x0000_s1026" type="#_x0000_t32" style="position:absolute;margin-left:183.85pt;margin-top:19.05pt;width:46.3pt;height:.75pt;flip:y;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" strokecolor="black [3200]" strokeweight=".5pt">
                <v:stroke endarrow="block" joinstyle="miter"/>
              </v:shape>
            </w:pict>
          </mc:Fallback>
        </mc:AlternateContent>
      </w:r>
    </w:p>
    <w:p w14:paraId="23097CBA" w14:textId="25C23438" w:rsidR="00BA44C9" w:rsidRPr="0012139B" w:rsidRDefault="00CF7861" w:rsidP="00BA44C9">
      <w:pPr>
        <w:rPr>
          <w:rFonts w:ascii="Source Sans Pro" w:hAnsi="Source Sans Pro"/>
          <w:sz w:val="24"/>
          <w:szCs w:val="24"/>
        </w:rPr>
      </w:pPr>
      <w:r w:rsidRPr="00CF7861">
        <w:rPr>
          <w:rFonts w:ascii="Source Sans Pro" w:hAnsi="Source Sans Pro"/>
          <w:b/>
          <w:bCs/>
          <w:noProof/>
          <w:sz w:val="24"/>
          <w:szCs w:val="24"/>
        </w:rPr>
        <mc:AlternateContent>
          <mc:Choice Requires="wps">
            <w:drawing>
              <wp:anchor distT="0" distB="0" distL="114300" distR="114300" simplePos="0" relativeHeight="251700736" behindDoc="0" locked="0" layoutInCell="1" allowOverlap="1" wp14:anchorId="069138BA" wp14:editId="0D071F9F">
                <wp:simplePos x="0" y="0"/>
                <wp:positionH relativeFrom="column">
                  <wp:posOffset>1445660</wp:posOffset>
                </wp:positionH>
                <wp:positionV relativeFrom="paragraph">
                  <wp:posOffset>77484</wp:posOffset>
                </wp:positionV>
                <wp:extent cx="45719" cy="297951"/>
                <wp:effectExtent l="38100" t="0" r="50165" b="64135"/>
                <wp:wrapNone/>
                <wp:docPr id="254" name="Straight Arrow Connector 254"/>
                <wp:cNvGraphicFramePr/>
                <a:graphic xmlns:a="http://schemas.openxmlformats.org/drawingml/2006/main">
                  <a:graphicData uri="http://schemas.microsoft.com/office/word/2010/wordprocessingShape">
                    <wps:wsp>
                      <wps:cNvCnPr/>
                      <wps:spPr>
                        <a:xfrm>
                          <a:off x="0" y="0"/>
                          <a:ext cx="45719" cy="2979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344BF" id="Straight Arrow Connector 254" o:spid="_x0000_s1026" type="#_x0000_t32" style="position:absolute;margin-left:113.85pt;margin-top:6.1pt;width:3.6pt;height:23.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" strokecolor="black [3200]" strokeweight=".5pt">
                <v:stroke endarrow="block" joinstyle="miter"/>
              </v:shape>
            </w:pict>
          </mc:Fallback>
        </mc:AlternateContent>
      </w:r>
      <w:r w:rsidRPr="00CF7861">
        <w:rPr>
          <w:rFonts w:ascii="Source Sans Pro" w:hAnsi="Source Sans Pro"/>
          <w:b/>
          <w:bCs/>
          <w:noProof/>
          <w:sz w:val="24"/>
          <w:szCs w:val="24"/>
        </w:rPr>
        <mc:AlternateContent>
          <mc:Choice Requires="wps">
            <w:drawing>
              <wp:anchor distT="0" distB="0" distL="114300" distR="114300" simplePos="0" relativeHeight="251698688" behindDoc="0" locked="0" layoutInCell="1" allowOverlap="1" wp14:anchorId="2798BEE6" wp14:editId="5A6C3742">
                <wp:simplePos x="0" y="0"/>
                <wp:positionH relativeFrom="column">
                  <wp:posOffset>2473831</wp:posOffset>
                </wp:positionH>
                <wp:positionV relativeFrom="paragraph">
                  <wp:posOffset>79467</wp:posOffset>
                </wp:positionV>
                <wp:extent cx="3636010" cy="888365"/>
                <wp:effectExtent l="38100" t="0" r="21590" b="102235"/>
                <wp:wrapNone/>
                <wp:docPr id="252" name="Connector: Elbow 252"/>
                <wp:cNvGraphicFramePr/>
                <a:graphic xmlns:a="http://schemas.openxmlformats.org/drawingml/2006/main">
                  <a:graphicData uri="http://schemas.microsoft.com/office/word/2010/wordprocessingShape">
                    <wps:wsp>
                      <wps:cNvCnPr/>
                      <wps:spPr>
                        <a:xfrm flipH="1">
                          <a:off x="0" y="0"/>
                          <a:ext cx="3636010" cy="888365"/>
                        </a:xfrm>
                        <a:prstGeom prst="bentConnector3">
                          <a:avLst>
                            <a:gd name="adj1" fmla="val 5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6264A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52" o:spid="_x0000_s1026" type="#_x0000_t34" style="position:absolute;margin-left:194.8pt;margin-top:6.25pt;width:286.3pt;height:69.95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" adj="110" strokecolor="black [3213]" strokeweight=".5pt">
                <v:stroke endarrow="block"/>
              </v:shape>
            </w:pict>
          </mc:Fallback>
        </mc:AlternateContent>
      </w:r>
      <w:r w:rsidRPr="00CF7861">
        <w:rPr>
          <w:rFonts w:ascii="Source Sans Pro" w:hAnsi="Source Sans Pro"/>
          <w:b/>
          <w:bCs/>
          <w:noProof/>
          <w:sz w:val="24"/>
          <w:szCs w:val="24"/>
        </w:rPr>
        <mc:AlternateContent>
          <mc:Choice Requires="wps">
            <w:drawing>
              <wp:anchor distT="0" distB="0" distL="114300" distR="114300" simplePos="0" relativeHeight="251691520" behindDoc="0" locked="0" layoutInCell="1" allowOverlap="1" wp14:anchorId="59302110" wp14:editId="38877BEF">
                <wp:simplePos x="0" y="0"/>
                <wp:positionH relativeFrom="column">
                  <wp:posOffset>-250719</wp:posOffset>
                </wp:positionH>
                <wp:positionV relativeFrom="paragraph">
                  <wp:posOffset>698407</wp:posOffset>
                </wp:positionV>
                <wp:extent cx="763905" cy="262890"/>
                <wp:effectExtent l="2858" t="0" r="20002" b="20003"/>
                <wp:wrapNone/>
                <wp:docPr id="245" name="Flowchart: Alternate Process 245"/>
                <wp:cNvGraphicFramePr/>
                <a:graphic xmlns:a="http://schemas.openxmlformats.org/drawingml/2006/main">
                  <a:graphicData uri="http://schemas.microsoft.com/office/word/2010/wordprocessingShape">
                    <wps:wsp>
                      <wps:cNvSpPr/>
                      <wps:spPr>
                        <a:xfrm rot="16200000">
                          <a:off x="0" y="0"/>
                          <a:ext cx="76390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CA23926"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02110" id="Flowchart: Alternate Process 245" o:spid="_x0000_s1040" type="#_x0000_t176" style="position:absolute;margin-left:-19.75pt;margin-top:55pt;width:60.15pt;height:20.7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" fillcolor="#9cc2e5 [1944]" strokecolor="black [3213]" strokeweight="1pt">
                <v:textbox>
                  <w:txbxContent>
                    <w:p w14:paraId="2CA23926"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sidRPr="00CF7861">
        <w:rPr>
          <w:rFonts w:ascii="Source Sans Pro" w:hAnsi="Source Sans Pro"/>
          <w:b/>
          <w:bCs/>
          <w:noProof/>
          <w:sz w:val="24"/>
          <w:szCs w:val="24"/>
        </w:rPr>
        <mc:AlternateContent>
          <mc:Choice Requires="wps">
            <w:drawing>
              <wp:anchor distT="0" distB="0" distL="114300" distR="114300" simplePos="0" relativeHeight="251688448" behindDoc="0" locked="0" layoutInCell="1" allowOverlap="1" wp14:anchorId="3A3D3BB7" wp14:editId="4E89FE8E">
                <wp:simplePos x="0" y="0"/>
                <wp:positionH relativeFrom="column">
                  <wp:posOffset>448703</wp:posOffset>
                </wp:positionH>
                <wp:positionV relativeFrom="paragraph">
                  <wp:posOffset>446919</wp:posOffset>
                </wp:positionV>
                <wp:extent cx="1887220" cy="723900"/>
                <wp:effectExtent l="0" t="0" r="17780" b="19050"/>
                <wp:wrapNone/>
                <wp:docPr id="242" name="Rectangle 242"/>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308D1"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4CD5F5CB"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14)</w:t>
                            </w:r>
                          </w:p>
                          <w:p w14:paraId="47434B9B" w14:textId="77777777" w:rsidR="00BA44C9" w:rsidRPr="00560609" w:rsidRDefault="00BA44C9" w:rsidP="00BA44C9">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D3BB7" id="Rectangle 242" o:spid="_x0000_s1041" style="position:absolute;margin-left:35.35pt;margin-top:35.2pt;width:148.6pt;height:5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" filled="f" strokecolor="black [3213]" strokeweight="1pt">
                <v:textbox>
                  <w:txbxContent>
                    <w:p w14:paraId="1CE308D1"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4CD5F5CB"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14)</w:t>
                      </w:r>
                    </w:p>
                    <w:p w14:paraId="47434B9B" w14:textId="77777777" w:rsidR="00BA44C9" w:rsidRPr="00560609" w:rsidRDefault="00BA44C9" w:rsidP="00BA44C9">
                      <w:pPr>
                        <w:spacing w:after="0" w:line="240" w:lineRule="auto"/>
                        <w:rPr>
                          <w:rFonts w:ascii="Arial" w:hAnsi="Arial" w:cs="Arial"/>
                          <w:color w:val="000000" w:themeColor="text1"/>
                          <w:sz w:val="18"/>
                          <w:szCs w:val="20"/>
                        </w:rPr>
                      </w:pPr>
                    </w:p>
                  </w:txbxContent>
                </v:textbox>
              </v:rect>
            </w:pict>
          </mc:Fallback>
        </mc:AlternateContent>
      </w:r>
    </w:p>
    <w:p w14:paraId="07EF6644" w14:textId="77777777" w:rsidR="00BA44C9" w:rsidRPr="0012139B" w:rsidRDefault="00BA44C9" w:rsidP="00BA44C9">
      <w:pPr>
        <w:rPr>
          <w:rFonts w:ascii="Source Sans Pro" w:hAnsi="Source Sans Pro"/>
          <w:sz w:val="24"/>
          <w:szCs w:val="24"/>
        </w:rPr>
      </w:pPr>
    </w:p>
    <w:p w14:paraId="320420E1" w14:textId="77777777" w:rsidR="00BA44C9" w:rsidRPr="0012139B" w:rsidRDefault="00BA44C9" w:rsidP="00BA44C9">
      <w:pPr>
        <w:rPr>
          <w:rFonts w:ascii="Source Sans Pro" w:hAnsi="Source Sans Pro"/>
          <w:sz w:val="24"/>
          <w:szCs w:val="24"/>
        </w:rPr>
      </w:pPr>
      <w:r w:rsidRPr="0012139B">
        <w:rPr>
          <w:rFonts w:ascii="Source Sans Pro" w:hAnsi="Source Sans Pro"/>
          <w:noProof/>
          <w:sz w:val="24"/>
          <w:szCs w:val="24"/>
        </w:rPr>
        <w:lastRenderedPageBreak/>
        <mc:AlternateContent>
          <mc:Choice Requires="wps">
            <w:drawing>
              <wp:anchor distT="45720" distB="45720" distL="114300" distR="114300" simplePos="0" relativeHeight="251676160" behindDoc="0" locked="0" layoutInCell="1" allowOverlap="1" wp14:anchorId="5E941C0B" wp14:editId="7304C9F4">
                <wp:simplePos x="0" y="0"/>
                <wp:positionH relativeFrom="margin">
                  <wp:posOffset>415925</wp:posOffset>
                </wp:positionH>
                <wp:positionV relativeFrom="paragraph">
                  <wp:posOffset>93345</wp:posOffset>
                </wp:positionV>
                <wp:extent cx="8439150" cy="609600"/>
                <wp:effectExtent l="0" t="0" r="19050" b="1905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609600"/>
                        </a:xfrm>
                        <a:prstGeom prst="rect">
                          <a:avLst/>
                        </a:prstGeom>
                        <a:solidFill>
                          <a:srgbClr val="FFFFFF"/>
                        </a:solidFill>
                        <a:ln w="9525">
                          <a:solidFill>
                            <a:srgbClr val="000000"/>
                          </a:solidFill>
                          <a:miter lim="800000"/>
                          <a:headEnd/>
                          <a:tailEnd/>
                        </a:ln>
                      </wps:spPr>
                      <wps:txbx>
                        <w:txbxContent>
                          <w:p w14:paraId="0C05847B" w14:textId="77777777" w:rsidR="00BA44C9" w:rsidRPr="00610C05" w:rsidRDefault="00BA44C9" w:rsidP="00BA44C9">
                            <w:pPr>
                              <w:rPr>
                                <w:rFonts w:ascii="Arial" w:hAnsi="Arial" w:cs="Arial"/>
                                <w:bCs/>
                                <w:i/>
                              </w:rPr>
                            </w:pPr>
                            <w:r>
                              <w:rPr>
                                <w:rFonts w:ascii="Arial" w:hAnsi="Arial" w:cs="Arial"/>
                                <w:b/>
                              </w:rPr>
                              <w:t xml:space="preserve">Parkinson’s Disease Specialist Nurse Competencies: </w:t>
                            </w:r>
                            <w:r>
                              <w:rPr>
                                <w:rFonts w:ascii="Arial" w:hAnsi="Arial" w:cs="Arial"/>
                                <w:bCs/>
                              </w:rPr>
                              <w:t>Any study that discusses potential competencies and skills related to Parkinson’s Disease and specialist nurses performed on the 07/FEB/2024. Parameters include: published between 2014-Present, available in English Language, full text available, and studies that have been peer reviewed (when available in search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41C0B" id="_x0000_s1042" type="#_x0000_t202" style="position:absolute;margin-left:32.75pt;margin-top:7.35pt;width:664.5pt;height:48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">
                <v:textbox>
                  <w:txbxContent>
                    <w:p w14:paraId="0C05847B" w14:textId="77777777" w:rsidR="00BA44C9" w:rsidRPr="00610C05" w:rsidRDefault="00BA44C9" w:rsidP="00BA44C9">
                      <w:pPr>
                        <w:rPr>
                          <w:rFonts w:ascii="Arial" w:hAnsi="Arial" w:cs="Arial"/>
                          <w:bCs/>
                          <w:i/>
                        </w:rPr>
                      </w:pPr>
                      <w:r>
                        <w:rPr>
                          <w:rFonts w:ascii="Arial" w:hAnsi="Arial" w:cs="Arial"/>
                          <w:b/>
                        </w:rPr>
                        <w:t xml:space="preserve">Parkinson’s Disease Specialist Nurse Competencies: </w:t>
                      </w:r>
                      <w:r>
                        <w:rPr>
                          <w:rFonts w:ascii="Arial" w:hAnsi="Arial" w:cs="Arial"/>
                          <w:bCs/>
                        </w:rPr>
                        <w:t>Any study that discusses potential competencies and skills related to Parkinson’s Disease and specialist nurses performed on the 07/FEB/2024. Parameters include: published between 2014-Present, available in English Language, full text available, and studies that have been peer reviewed (when available in search options)</w:t>
                      </w:r>
                    </w:p>
                  </w:txbxContent>
                </v:textbox>
                <w10:wrap type="square" anchorx="margin"/>
              </v:shape>
            </w:pict>
          </mc:Fallback>
        </mc:AlternateContent>
      </w:r>
    </w:p>
    <w:p w14:paraId="636E1CBF" w14:textId="5BB2F457" w:rsidR="00BA44C9" w:rsidRPr="0012139B" w:rsidRDefault="00BA44C9"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677184" behindDoc="0" locked="0" layoutInCell="1" allowOverlap="1" wp14:anchorId="19C48E6D" wp14:editId="2498BDF2">
                <wp:simplePos x="0" y="0"/>
                <wp:positionH relativeFrom="column">
                  <wp:posOffset>1468120</wp:posOffset>
                </wp:positionH>
                <wp:positionV relativeFrom="paragraph">
                  <wp:posOffset>4067175</wp:posOffset>
                </wp:positionV>
                <wp:extent cx="9525" cy="619125"/>
                <wp:effectExtent l="38100" t="0" r="66675" b="47625"/>
                <wp:wrapNone/>
                <wp:docPr id="209" name="Straight Arrow Connector 209"/>
                <wp:cNvGraphicFramePr/>
                <a:graphic xmlns:a="http://schemas.openxmlformats.org/drawingml/2006/main">
                  <a:graphicData uri="http://schemas.microsoft.com/office/word/2010/wordprocessingShape">
                    <wps:wsp>
                      <wps:cNvCnPr/>
                      <wps:spPr>
                        <a:xfrm>
                          <a:off x="0" y="0"/>
                          <a:ext cx="95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893C75" id="Straight Arrow Connector 209" o:spid="_x0000_s1026" type="#_x0000_t32" style="position:absolute;margin-left:115.6pt;margin-top:320.25pt;width:.75pt;height:48.7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" strokecolor="black [3200]" strokeweight=".5pt">
                <v:stroke endarrow="block" joinstyle="miter"/>
              </v:shape>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75136" behindDoc="0" locked="0" layoutInCell="1" allowOverlap="1" wp14:anchorId="12BBB84C" wp14:editId="4699E4BF">
                <wp:simplePos x="0" y="0"/>
                <wp:positionH relativeFrom="column">
                  <wp:posOffset>2380615</wp:posOffset>
                </wp:positionH>
                <wp:positionV relativeFrom="paragraph">
                  <wp:posOffset>4166870</wp:posOffset>
                </wp:positionV>
                <wp:extent cx="3636010" cy="888365"/>
                <wp:effectExtent l="38100" t="0" r="21590" b="102235"/>
                <wp:wrapNone/>
                <wp:docPr id="207" name="Connector: Elbow 207"/>
                <wp:cNvGraphicFramePr/>
                <a:graphic xmlns:a="http://schemas.openxmlformats.org/drawingml/2006/main">
                  <a:graphicData uri="http://schemas.microsoft.com/office/word/2010/wordprocessingShape">
                    <wps:wsp>
                      <wps:cNvCnPr/>
                      <wps:spPr>
                        <a:xfrm flipH="1">
                          <a:off x="0" y="0"/>
                          <a:ext cx="3636010" cy="888365"/>
                        </a:xfrm>
                        <a:prstGeom prst="bentConnector3">
                          <a:avLst>
                            <a:gd name="adj1" fmla="val 5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6E098" id="Connector: Elbow 207" o:spid="_x0000_s1026" type="#_x0000_t34" style="position:absolute;margin-left:187.45pt;margin-top:328.1pt;width:286.3pt;height:69.9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" adj="110" strokecolor="black [3213]" strokeweight=".5pt">
                <v:stroke endarrow="block"/>
              </v:shape>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74112" behindDoc="0" locked="0" layoutInCell="1" allowOverlap="1" wp14:anchorId="18E94284" wp14:editId="47A96E3C">
                <wp:simplePos x="0" y="0"/>
                <wp:positionH relativeFrom="column">
                  <wp:posOffset>5029200</wp:posOffset>
                </wp:positionH>
                <wp:positionV relativeFrom="paragraph">
                  <wp:posOffset>3600450</wp:posOffset>
                </wp:positionV>
                <wp:extent cx="1887220" cy="526415"/>
                <wp:effectExtent l="0" t="0" r="17780" b="26035"/>
                <wp:wrapNone/>
                <wp:docPr id="206" name="Rectangle 20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5F0740"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1CA5D2CE"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94284" id="Rectangle 206" o:spid="_x0000_s1043" style="position:absolute;margin-left:396pt;margin-top:283.5pt;width:148.6pt;height:41.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" filled="f" strokecolor="black [3213]" strokeweight="1pt">
                <v:textbox>
                  <w:txbxContent>
                    <w:p w14:paraId="145F0740"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1CA5D2CE"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2)</w:t>
                      </w:r>
                    </w:p>
                  </w:txbxContent>
                </v:textbox>
              </v:rect>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73088" behindDoc="0" locked="0" layoutInCell="1" allowOverlap="1" wp14:anchorId="49F6DB0C" wp14:editId="1E3E40BD">
                <wp:simplePos x="0" y="0"/>
                <wp:positionH relativeFrom="column">
                  <wp:posOffset>5962015</wp:posOffset>
                </wp:positionH>
                <wp:positionV relativeFrom="paragraph">
                  <wp:posOffset>1949450</wp:posOffset>
                </wp:positionV>
                <wp:extent cx="17145" cy="1621155"/>
                <wp:effectExtent l="57150" t="0" r="59055" b="55245"/>
                <wp:wrapNone/>
                <wp:docPr id="205" name="Straight Arrow Connector 205"/>
                <wp:cNvGraphicFramePr/>
                <a:graphic xmlns:a="http://schemas.openxmlformats.org/drawingml/2006/main">
                  <a:graphicData uri="http://schemas.microsoft.com/office/word/2010/wordprocessingShape">
                    <wps:wsp>
                      <wps:cNvCnPr/>
                      <wps:spPr>
                        <a:xfrm>
                          <a:off x="0" y="0"/>
                          <a:ext cx="17145" cy="16211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F77721" id="Straight Arrow Connector 205" o:spid="_x0000_s1026" type="#_x0000_t32" style="position:absolute;margin-left:469.45pt;margin-top:153.5pt;width:1.35pt;height:127.6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" strokecolor="black [3200]" strokeweight="1pt">
                <v:stroke endarrow="block" joinstyle="miter"/>
              </v:shape>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70016" behindDoc="0" locked="0" layoutInCell="1" allowOverlap="1" wp14:anchorId="3FE55CD3" wp14:editId="06C95320">
                <wp:simplePos x="0" y="0"/>
                <wp:positionH relativeFrom="column">
                  <wp:posOffset>379095</wp:posOffset>
                </wp:positionH>
                <wp:positionV relativeFrom="paragraph">
                  <wp:posOffset>563245</wp:posOffset>
                </wp:positionV>
                <wp:extent cx="4588510" cy="262890"/>
                <wp:effectExtent l="0" t="0" r="21590" b="22860"/>
                <wp:wrapNone/>
                <wp:docPr id="202" name="Flowchart: Alternate Process 202"/>
                <wp:cNvGraphicFramePr/>
                <a:graphic xmlns:a="http://schemas.openxmlformats.org/drawingml/2006/main">
                  <a:graphicData uri="http://schemas.microsoft.com/office/word/2010/wordprocessingShape">
                    <wps:wsp>
                      <wps:cNvSpPr/>
                      <wps:spPr>
                        <a:xfrm>
                          <a:off x="0" y="0"/>
                          <a:ext cx="458851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E74D229"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Inclusion Criteria: Peer Reviewed, Published in last 10 Years, English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55CD3" id="Flowchart: Alternate Process 202" o:spid="_x0000_s1044" type="#_x0000_t176" style="position:absolute;margin-left:29.85pt;margin-top:44.35pt;width:361.3pt;height:20.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" fillcolor="#ffc000 [3207]" strokecolor="#7f5f00 [1607]" strokeweight="1pt">
                <v:textbox>
                  <w:txbxContent>
                    <w:p w14:paraId="3E74D229"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Inclusion Criteria: Peer Reviewed, Published in last 10 Years, English Language</w:t>
                      </w:r>
                    </w:p>
                  </w:txbxContent>
                </v:textbox>
              </v:shape>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68992" behindDoc="0" locked="0" layoutInCell="1" allowOverlap="1" wp14:anchorId="3532E8D0" wp14:editId="7D1A4202">
                <wp:simplePos x="0" y="0"/>
                <wp:positionH relativeFrom="column">
                  <wp:posOffset>1405890</wp:posOffset>
                </wp:positionH>
                <wp:positionV relativeFrom="paragraph">
                  <wp:posOffset>3000375</wp:posOffset>
                </wp:positionV>
                <wp:extent cx="8255" cy="503555"/>
                <wp:effectExtent l="76200" t="0" r="67945" b="48895"/>
                <wp:wrapNone/>
                <wp:docPr id="201" name="Straight Arrow Connector 201"/>
                <wp:cNvGraphicFramePr/>
                <a:graphic xmlns:a="http://schemas.openxmlformats.org/drawingml/2006/main">
                  <a:graphicData uri="http://schemas.microsoft.com/office/word/2010/wordprocessingShape">
                    <wps:wsp>
                      <wps:cNvCnPr/>
                      <wps:spPr>
                        <a:xfrm>
                          <a:off x="0" y="0"/>
                          <a:ext cx="8255" cy="5035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0DC892FB" id="Straight Arrow Connector 201" o:spid="_x0000_s1026" type="#_x0000_t32" style="position:absolute;margin-left:110.7pt;margin-top:236.25pt;width:.65pt;height:39.6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" strokecolor="black [3200]" strokeweight="1pt">
                <v:stroke endarrow="block" joinstyle="miter"/>
              </v:shape>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67968" behindDoc="0" locked="0" layoutInCell="1" allowOverlap="1" wp14:anchorId="73634DBF" wp14:editId="43AA7E84">
                <wp:simplePos x="0" y="0"/>
                <wp:positionH relativeFrom="column">
                  <wp:posOffset>-250190</wp:posOffset>
                </wp:positionH>
                <wp:positionV relativeFrom="paragraph">
                  <wp:posOffset>4897120</wp:posOffset>
                </wp:positionV>
                <wp:extent cx="763905" cy="262890"/>
                <wp:effectExtent l="2858" t="0" r="20002" b="20003"/>
                <wp:wrapNone/>
                <wp:docPr id="200" name="Flowchart: Alternate Process 200"/>
                <wp:cNvGraphicFramePr/>
                <a:graphic xmlns:a="http://schemas.openxmlformats.org/drawingml/2006/main">
                  <a:graphicData uri="http://schemas.microsoft.com/office/word/2010/wordprocessingShape">
                    <wps:wsp>
                      <wps:cNvSpPr/>
                      <wps:spPr>
                        <a:xfrm rot="16200000">
                          <a:off x="0" y="0"/>
                          <a:ext cx="76390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724C163"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34DBF" id="Flowchart: Alternate Process 200" o:spid="_x0000_s1046" type="#_x0000_t176" style="position:absolute;margin-left:-19.7pt;margin-top:385.6pt;width:60.15pt;height:20.7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" fillcolor="#9cc2e5 [1944]" strokecolor="black [3213]" strokeweight="1pt">
                <v:textbox>
                  <w:txbxContent>
                    <w:p w14:paraId="3724C163"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66944" behindDoc="0" locked="0" layoutInCell="1" allowOverlap="1" wp14:anchorId="7EC4579B" wp14:editId="4D61C45A">
                <wp:simplePos x="0" y="0"/>
                <wp:positionH relativeFrom="margin">
                  <wp:posOffset>-704850</wp:posOffset>
                </wp:positionH>
                <wp:positionV relativeFrom="paragraph">
                  <wp:posOffset>3287395</wp:posOffset>
                </wp:positionV>
                <wp:extent cx="1678940" cy="262890"/>
                <wp:effectExtent l="3175" t="0" r="19685" b="19685"/>
                <wp:wrapNone/>
                <wp:docPr id="199" name="Flowchart: Alternate Process 199"/>
                <wp:cNvGraphicFramePr/>
                <a:graphic xmlns:a="http://schemas.openxmlformats.org/drawingml/2006/main">
                  <a:graphicData uri="http://schemas.microsoft.com/office/word/2010/wordprocessingShape">
                    <wps:wsp>
                      <wps:cNvSpPr/>
                      <wps:spPr>
                        <a:xfrm rot="16200000">
                          <a:off x="0" y="0"/>
                          <a:ext cx="1678940"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C2E1C48" w14:textId="77777777" w:rsidR="00BA44C9"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FFFF9F5" w14:textId="77777777" w:rsidR="00BA44C9" w:rsidRPr="001502CF" w:rsidRDefault="00BA44C9" w:rsidP="00BA44C9">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579B" id="Flowchart: Alternate Process 199" o:spid="_x0000_s1047" type="#_x0000_t176" style="position:absolute;margin-left:-55.5pt;margin-top:258.85pt;width:132.2pt;height:20.7pt;rotation:-90;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" fillcolor="#9cc2e5 [1944]" strokecolor="black [3213]" strokeweight="1pt">
                <v:textbox>
                  <w:txbxContent>
                    <w:p w14:paraId="7C2E1C48" w14:textId="77777777" w:rsidR="00BA44C9"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FFFF9F5" w14:textId="77777777" w:rsidR="00BA44C9" w:rsidRPr="001502CF" w:rsidRDefault="00BA44C9" w:rsidP="00BA44C9">
                      <w:pPr>
                        <w:spacing w:after="0" w:line="240" w:lineRule="auto"/>
                        <w:rPr>
                          <w:rFonts w:ascii="Arial" w:hAnsi="Arial" w:cs="Arial"/>
                          <w:b/>
                          <w:color w:val="000000" w:themeColor="text1"/>
                          <w:sz w:val="18"/>
                          <w:szCs w:val="18"/>
                        </w:rPr>
                      </w:pPr>
                    </w:p>
                  </w:txbxContent>
                </v:textbox>
                <w10:wrap anchorx="margin"/>
              </v:shape>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65920" behindDoc="0" locked="0" layoutInCell="1" allowOverlap="1" wp14:anchorId="3AB69207" wp14:editId="090CEE83">
                <wp:simplePos x="0" y="0"/>
                <wp:positionH relativeFrom="column">
                  <wp:posOffset>-502285</wp:posOffset>
                </wp:positionH>
                <wp:positionV relativeFrom="paragraph">
                  <wp:posOffset>1445895</wp:posOffset>
                </wp:positionV>
                <wp:extent cx="1276985" cy="262890"/>
                <wp:effectExtent l="0" t="7302" r="11112" b="11113"/>
                <wp:wrapNone/>
                <wp:docPr id="198" name="Flowchart: Alternate Process 198"/>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689A1BC"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9207" id="Flowchart: Alternate Process 198" o:spid="_x0000_s1048" type="#_x0000_t176" style="position:absolute;margin-left:-39.55pt;margin-top:113.85pt;width:100.55pt;height:20.7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" fillcolor="#9cc2e5 [1944]" strokecolor="black [3213]" strokeweight="1pt">
                <v:textbox>
                  <w:txbxContent>
                    <w:p w14:paraId="2689A1BC"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64896" behindDoc="0" locked="0" layoutInCell="1" allowOverlap="1" wp14:anchorId="5026D482" wp14:editId="7CB34C8D">
                <wp:simplePos x="0" y="0"/>
                <wp:positionH relativeFrom="column">
                  <wp:posOffset>424180</wp:posOffset>
                </wp:positionH>
                <wp:positionV relativeFrom="paragraph">
                  <wp:posOffset>4667885</wp:posOffset>
                </wp:positionV>
                <wp:extent cx="1887220" cy="723900"/>
                <wp:effectExtent l="0" t="0" r="17780" b="19050"/>
                <wp:wrapNone/>
                <wp:docPr id="197" name="Rectangle 197"/>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025BA"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0E93FB0F"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9)</w:t>
                            </w:r>
                          </w:p>
                          <w:p w14:paraId="5E13218C" w14:textId="77777777" w:rsidR="00BA44C9" w:rsidRPr="00560609" w:rsidRDefault="00BA44C9" w:rsidP="00BA44C9">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6D482" id="Rectangle 197" o:spid="_x0000_s1049" style="position:absolute;margin-left:33.4pt;margin-top:367.55pt;width:148.6pt;height: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" filled="f" strokecolor="black [3213]" strokeweight="1pt">
                <v:textbox>
                  <w:txbxContent>
                    <w:p w14:paraId="076025BA"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0E93FB0F"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9)</w:t>
                      </w:r>
                    </w:p>
                    <w:p w14:paraId="5E13218C" w14:textId="77777777" w:rsidR="00BA44C9" w:rsidRPr="00560609" w:rsidRDefault="00BA44C9" w:rsidP="00BA44C9">
                      <w:pPr>
                        <w:spacing w:after="0" w:line="240" w:lineRule="auto"/>
                        <w:rPr>
                          <w:rFonts w:ascii="Arial" w:hAnsi="Arial" w:cs="Arial"/>
                          <w:color w:val="000000" w:themeColor="text1"/>
                          <w:sz w:val="18"/>
                          <w:szCs w:val="20"/>
                        </w:rPr>
                      </w:pPr>
                    </w:p>
                  </w:txbxContent>
                </v:textbox>
              </v:rect>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63872" behindDoc="0" locked="0" layoutInCell="1" allowOverlap="1" wp14:anchorId="058CA873" wp14:editId="0026F48F">
                <wp:simplePos x="0" y="0"/>
                <wp:positionH relativeFrom="column">
                  <wp:posOffset>2952750</wp:posOffset>
                </wp:positionH>
                <wp:positionV relativeFrom="paragraph">
                  <wp:posOffset>3459480</wp:posOffset>
                </wp:positionV>
                <wp:extent cx="1887220" cy="647700"/>
                <wp:effectExtent l="0" t="0" r="17780" b="19050"/>
                <wp:wrapNone/>
                <wp:docPr id="196" name="Rectangle 196"/>
                <wp:cNvGraphicFramePr/>
                <a:graphic xmlns:a="http://schemas.openxmlformats.org/drawingml/2006/main">
                  <a:graphicData uri="http://schemas.microsoft.com/office/word/2010/wordprocessingShape">
                    <wps:wsp>
                      <wps:cNvSpPr/>
                      <wps:spPr>
                        <a:xfrm>
                          <a:off x="0" y="0"/>
                          <a:ext cx="188722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91781"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20E77C38"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CA873" id="Rectangle 196" o:spid="_x0000_s1050" style="position:absolute;margin-left:232.5pt;margin-top:272.4pt;width:148.6pt;height:5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" filled="f" strokecolor="black [3213]" strokeweight="1pt">
                <v:textbox>
                  <w:txbxContent>
                    <w:p w14:paraId="1C591781"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20E77C38"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54)</w:t>
                      </w:r>
                    </w:p>
                  </w:txbxContent>
                </v:textbox>
              </v:rect>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62848" behindDoc="0" locked="0" layoutInCell="1" allowOverlap="1" wp14:anchorId="7180CEF0" wp14:editId="758FC7D8">
                <wp:simplePos x="0" y="0"/>
                <wp:positionH relativeFrom="column">
                  <wp:posOffset>445770</wp:posOffset>
                </wp:positionH>
                <wp:positionV relativeFrom="paragraph">
                  <wp:posOffset>3514725</wp:posOffset>
                </wp:positionV>
                <wp:extent cx="1887220" cy="526415"/>
                <wp:effectExtent l="0" t="0" r="17780" b="26035"/>
                <wp:wrapNone/>
                <wp:docPr id="195" name="Rectangle 19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31AE2"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7BFB27B0"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0CEF0" id="Rectangle 195" o:spid="_x0000_s1051" style="position:absolute;margin-left:35.1pt;margin-top:276.75pt;width:148.6pt;height:4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" filled="f" strokecolor="black [3213]" strokeweight="1pt">
                <v:textbox>
                  <w:txbxContent>
                    <w:p w14:paraId="54131AE2"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7BFB27B0"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61)</w:t>
                      </w:r>
                    </w:p>
                  </w:txbxContent>
                </v:textbox>
              </v:rect>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61824" behindDoc="0" locked="0" layoutInCell="1" allowOverlap="1" wp14:anchorId="27F29F08" wp14:editId="21CBCF99">
                <wp:simplePos x="0" y="0"/>
                <wp:positionH relativeFrom="column">
                  <wp:posOffset>2952750</wp:posOffset>
                </wp:positionH>
                <wp:positionV relativeFrom="paragraph">
                  <wp:posOffset>2526030</wp:posOffset>
                </wp:positionV>
                <wp:extent cx="1887220" cy="400050"/>
                <wp:effectExtent l="0" t="0" r="17780" b="19050"/>
                <wp:wrapNone/>
                <wp:docPr id="194" name="Rectangle 194"/>
                <wp:cNvGraphicFramePr/>
                <a:graphic xmlns:a="http://schemas.openxmlformats.org/drawingml/2006/main">
                  <a:graphicData uri="http://schemas.microsoft.com/office/word/2010/wordprocessingShape">
                    <wps:wsp>
                      <wps:cNvSpPr/>
                      <wps:spPr>
                        <a:xfrm>
                          <a:off x="0" y="0"/>
                          <a:ext cx="1887220" cy="400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DFF61"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758AEF4C"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1916)</w:t>
                            </w:r>
                          </w:p>
                          <w:p w14:paraId="6E0B2640" w14:textId="77777777" w:rsidR="00BA44C9" w:rsidRPr="00560609" w:rsidRDefault="00BA44C9" w:rsidP="00BA44C9">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29F08" id="Rectangle 194" o:spid="_x0000_s1052" style="position:absolute;margin-left:232.5pt;margin-top:198.9pt;width:148.6pt;height: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" filled="f" strokecolor="black [3213]" strokeweight="1pt">
                <v:textbox>
                  <w:txbxContent>
                    <w:p w14:paraId="2F8DFF61"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758AEF4C"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1916)</w:t>
                      </w:r>
                    </w:p>
                    <w:p w14:paraId="6E0B2640" w14:textId="77777777" w:rsidR="00BA44C9" w:rsidRPr="00560609" w:rsidRDefault="00BA44C9" w:rsidP="00BA44C9">
                      <w:pPr>
                        <w:spacing w:after="0" w:line="240" w:lineRule="auto"/>
                        <w:rPr>
                          <w:rFonts w:ascii="Arial" w:hAnsi="Arial" w:cs="Arial"/>
                          <w:color w:val="000000" w:themeColor="text1"/>
                          <w:sz w:val="18"/>
                          <w:szCs w:val="20"/>
                        </w:rPr>
                      </w:pPr>
                    </w:p>
                  </w:txbxContent>
                </v:textbox>
              </v:rect>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60800" behindDoc="0" locked="0" layoutInCell="1" allowOverlap="1" wp14:anchorId="22E7E452" wp14:editId="352ED90F">
                <wp:simplePos x="0" y="0"/>
                <wp:positionH relativeFrom="column">
                  <wp:posOffset>461010</wp:posOffset>
                </wp:positionH>
                <wp:positionV relativeFrom="paragraph">
                  <wp:posOffset>2471420</wp:posOffset>
                </wp:positionV>
                <wp:extent cx="1887220" cy="526415"/>
                <wp:effectExtent l="0" t="0" r="17780" b="26035"/>
                <wp:wrapNone/>
                <wp:docPr id="193" name="Rectangle 19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67C2A"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30564481"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1977</w:t>
                            </w:r>
                            <w:r>
                              <w:rPr>
                                <w:rFonts w:ascii="Arial" w:hAnsi="Arial" w:cs="Arial"/>
                                <w:color w:val="000000" w:themeColor="text1"/>
                                <w:sz w:val="18"/>
                                <w:szCs w:val="20"/>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7E452" id="Rectangle 193" o:spid="_x0000_s1053" style="position:absolute;margin-left:36.3pt;margin-top:194.6pt;width:148.6pt;height:4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6MhwIAAHE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" filled="f" strokecolor="black [3213]" strokeweight="1pt">
                <v:textbox>
                  <w:txbxContent>
                    <w:p w14:paraId="46867C2A"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30564481"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1977</w:t>
                      </w:r>
                      <w:r>
                        <w:rPr>
                          <w:rFonts w:ascii="Arial" w:hAnsi="Arial" w:cs="Arial"/>
                          <w:color w:val="000000" w:themeColor="text1"/>
                          <w:sz w:val="18"/>
                          <w:szCs w:val="20"/>
                        </w:rPr>
                        <w:tab/>
                        <w:t>)</w:t>
                      </w:r>
                    </w:p>
                  </w:txbxContent>
                </v:textbox>
              </v:rect>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59776" behindDoc="0" locked="0" layoutInCell="1" allowOverlap="1" wp14:anchorId="6149E1EC" wp14:editId="6A6D13E4">
                <wp:simplePos x="0" y="0"/>
                <wp:positionH relativeFrom="column">
                  <wp:posOffset>2941320</wp:posOffset>
                </wp:positionH>
                <wp:positionV relativeFrom="paragraph">
                  <wp:posOffset>938530</wp:posOffset>
                </wp:positionV>
                <wp:extent cx="1887220" cy="948690"/>
                <wp:effectExtent l="0" t="0" r="17780" b="22860"/>
                <wp:wrapNone/>
                <wp:docPr id="192" name="Rectangle 192"/>
                <wp:cNvGraphicFramePr/>
                <a:graphic xmlns:a="http://schemas.openxmlformats.org/drawingml/2006/main">
                  <a:graphicData uri="http://schemas.microsoft.com/office/word/2010/wordprocessingShape">
                    <wps:wsp>
                      <wps:cNvSpPr/>
                      <wps:spPr>
                        <a:xfrm>
                          <a:off x="0" y="0"/>
                          <a:ext cx="1887220" cy="9486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4B030"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D34BBD">
                              <w:rPr>
                                <w:rFonts w:ascii="Arial" w:hAnsi="Arial" w:cs="Arial"/>
                                <w:iCs/>
                                <w:color w:val="000000" w:themeColor="text1"/>
                                <w:sz w:val="18"/>
                                <w:szCs w:val="20"/>
                              </w:rPr>
                              <w:t>before screening</w:t>
                            </w:r>
                            <w:r>
                              <w:rPr>
                                <w:rFonts w:ascii="Arial" w:hAnsi="Arial" w:cs="Arial"/>
                                <w:color w:val="000000" w:themeColor="text1"/>
                                <w:sz w:val="18"/>
                                <w:szCs w:val="20"/>
                              </w:rPr>
                              <w:t>:</w:t>
                            </w:r>
                          </w:p>
                          <w:p w14:paraId="1807DD9C" w14:textId="77777777" w:rsidR="00BA44C9" w:rsidRDefault="00BA44C9" w:rsidP="00BA44C9">
                            <w:pPr>
                              <w:spacing w:after="0" w:line="240" w:lineRule="auto"/>
                              <w:rPr>
                                <w:rFonts w:ascii="Arial" w:hAnsi="Arial" w:cs="Arial"/>
                                <w:color w:val="000000" w:themeColor="text1"/>
                                <w:sz w:val="18"/>
                                <w:szCs w:val="20"/>
                              </w:rPr>
                            </w:pPr>
                          </w:p>
                          <w:p w14:paraId="00CD57AF"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Duplicates removed (n= 87)</w:t>
                            </w:r>
                          </w:p>
                          <w:p w14:paraId="60A975EA" w14:textId="77777777" w:rsidR="00BA44C9" w:rsidRPr="00560609" w:rsidRDefault="00BA44C9" w:rsidP="00BA44C9">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9E1EC" id="Rectangle 192" o:spid="_x0000_s1054" style="position:absolute;margin-left:231.6pt;margin-top:73.9pt;width:148.6pt;height:7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" filled="f" strokecolor="black [3213]" strokeweight="1pt">
                <v:textbox>
                  <w:txbxContent>
                    <w:p w14:paraId="1BA4B030"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D34BBD">
                        <w:rPr>
                          <w:rFonts w:ascii="Arial" w:hAnsi="Arial" w:cs="Arial"/>
                          <w:iCs/>
                          <w:color w:val="000000" w:themeColor="text1"/>
                          <w:sz w:val="18"/>
                          <w:szCs w:val="20"/>
                        </w:rPr>
                        <w:t>before screening</w:t>
                      </w:r>
                      <w:r>
                        <w:rPr>
                          <w:rFonts w:ascii="Arial" w:hAnsi="Arial" w:cs="Arial"/>
                          <w:color w:val="000000" w:themeColor="text1"/>
                          <w:sz w:val="18"/>
                          <w:szCs w:val="20"/>
                        </w:rPr>
                        <w:t>:</w:t>
                      </w:r>
                    </w:p>
                    <w:p w14:paraId="1807DD9C" w14:textId="77777777" w:rsidR="00BA44C9" w:rsidRDefault="00BA44C9" w:rsidP="00BA44C9">
                      <w:pPr>
                        <w:spacing w:after="0" w:line="240" w:lineRule="auto"/>
                        <w:rPr>
                          <w:rFonts w:ascii="Arial" w:hAnsi="Arial" w:cs="Arial"/>
                          <w:color w:val="000000" w:themeColor="text1"/>
                          <w:sz w:val="18"/>
                          <w:szCs w:val="20"/>
                        </w:rPr>
                      </w:pPr>
                    </w:p>
                    <w:p w14:paraId="00CD57AF"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Duplicates removed (n= 87)</w:t>
                      </w:r>
                    </w:p>
                    <w:p w14:paraId="60A975EA" w14:textId="77777777" w:rsidR="00BA44C9" w:rsidRPr="00560609" w:rsidRDefault="00BA44C9" w:rsidP="00BA44C9">
                      <w:pPr>
                        <w:spacing w:after="0" w:line="240" w:lineRule="auto"/>
                        <w:ind w:left="284"/>
                        <w:rPr>
                          <w:rFonts w:ascii="Arial" w:hAnsi="Arial" w:cs="Arial"/>
                          <w:color w:val="000000" w:themeColor="text1"/>
                          <w:sz w:val="18"/>
                          <w:szCs w:val="20"/>
                        </w:rPr>
                      </w:pPr>
                    </w:p>
                  </w:txbxContent>
                </v:textbox>
              </v:rect>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58752" behindDoc="0" locked="0" layoutInCell="1" allowOverlap="1" wp14:anchorId="75A10703" wp14:editId="3D970197">
                <wp:simplePos x="0" y="0"/>
                <wp:positionH relativeFrom="column">
                  <wp:posOffset>461010</wp:posOffset>
                </wp:positionH>
                <wp:positionV relativeFrom="paragraph">
                  <wp:posOffset>938530</wp:posOffset>
                </wp:positionV>
                <wp:extent cx="1887220" cy="1243330"/>
                <wp:effectExtent l="0" t="0" r="17780" b="13970"/>
                <wp:wrapNone/>
                <wp:docPr id="63" name="Rectangle 63"/>
                <wp:cNvGraphicFramePr/>
                <a:graphic xmlns:a="http://schemas.openxmlformats.org/drawingml/2006/main">
                  <a:graphicData uri="http://schemas.microsoft.com/office/word/2010/wordprocessingShape">
                    <wps:wsp>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4EA01"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CINAHL, MEDLINE, EMBASE and PubMed.</w:t>
                            </w:r>
                          </w:p>
                          <w:p w14:paraId="4E1206FF" w14:textId="77777777" w:rsidR="00BA44C9" w:rsidRDefault="00BA44C9" w:rsidP="00BA44C9">
                            <w:pPr>
                              <w:spacing w:after="0" w:line="240" w:lineRule="auto"/>
                              <w:rPr>
                                <w:rFonts w:ascii="Arial" w:hAnsi="Arial" w:cs="Arial"/>
                                <w:color w:val="000000" w:themeColor="text1"/>
                                <w:sz w:val="18"/>
                                <w:szCs w:val="20"/>
                              </w:rPr>
                            </w:pPr>
                          </w:p>
                          <w:p w14:paraId="24A34E4A"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CINAHL= 74</w:t>
                            </w:r>
                          </w:p>
                          <w:p w14:paraId="27FF24B5"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MEDLINE and EMBASE= 29</w:t>
                            </w:r>
                          </w:p>
                          <w:p w14:paraId="022FF399"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PubMed= 1961 </w:t>
                            </w:r>
                          </w:p>
                          <w:p w14:paraId="04A0DEC5" w14:textId="77777777" w:rsidR="00BA44C9" w:rsidRPr="00560609" w:rsidRDefault="00BA44C9" w:rsidP="00BA44C9">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10703" id="Rectangle 63" o:spid="_x0000_s1055" style="position:absolute;margin-left:36.3pt;margin-top:73.9pt;width:148.6pt;height:97.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" filled="f" strokecolor="black [3213]" strokeweight="1pt">
                <v:textbox>
                  <w:txbxContent>
                    <w:p w14:paraId="6884EA01"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CINAHL, MEDLINE, EMBASE and PubMed.</w:t>
                      </w:r>
                    </w:p>
                    <w:p w14:paraId="4E1206FF" w14:textId="77777777" w:rsidR="00BA44C9" w:rsidRDefault="00BA44C9" w:rsidP="00BA44C9">
                      <w:pPr>
                        <w:spacing w:after="0" w:line="240" w:lineRule="auto"/>
                        <w:rPr>
                          <w:rFonts w:ascii="Arial" w:hAnsi="Arial" w:cs="Arial"/>
                          <w:color w:val="000000" w:themeColor="text1"/>
                          <w:sz w:val="18"/>
                          <w:szCs w:val="20"/>
                        </w:rPr>
                      </w:pPr>
                    </w:p>
                    <w:p w14:paraId="24A34E4A"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CINAHL= 74</w:t>
                      </w:r>
                    </w:p>
                    <w:p w14:paraId="27FF24B5"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MEDLINE and EMBASE= 29</w:t>
                      </w:r>
                    </w:p>
                    <w:p w14:paraId="022FF399"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PubMed= 1961 </w:t>
                      </w:r>
                    </w:p>
                    <w:p w14:paraId="04A0DEC5" w14:textId="77777777" w:rsidR="00BA44C9" w:rsidRPr="00560609" w:rsidRDefault="00BA44C9" w:rsidP="00BA44C9">
                      <w:pPr>
                        <w:spacing w:after="0" w:line="240" w:lineRule="auto"/>
                        <w:rPr>
                          <w:rFonts w:ascii="Arial" w:hAnsi="Arial" w:cs="Arial"/>
                          <w:color w:val="000000" w:themeColor="text1"/>
                          <w:sz w:val="18"/>
                          <w:szCs w:val="20"/>
                        </w:rPr>
                      </w:pPr>
                    </w:p>
                  </w:txbxContent>
                </v:textbox>
              </v:rect>
            </w:pict>
          </mc:Fallback>
        </mc:AlternateContent>
      </w:r>
    </w:p>
    <w:p w14:paraId="1251B065" w14:textId="7B548977" w:rsidR="00BA44C9" w:rsidRPr="0012139B" w:rsidRDefault="00467F77"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671040" behindDoc="0" locked="0" layoutInCell="1" allowOverlap="1" wp14:anchorId="55466348" wp14:editId="0DCE51E5">
                <wp:simplePos x="0" y="0"/>
                <wp:positionH relativeFrom="column">
                  <wp:posOffset>5041075</wp:posOffset>
                </wp:positionH>
                <wp:positionV relativeFrom="paragraph">
                  <wp:posOffset>246759</wp:posOffset>
                </wp:positionV>
                <wp:extent cx="2535382" cy="262890"/>
                <wp:effectExtent l="0" t="0" r="17780" b="22860"/>
                <wp:wrapNone/>
                <wp:docPr id="203" name="Flowchart: Alternate Process 203"/>
                <wp:cNvGraphicFramePr/>
                <a:graphic xmlns:a="http://schemas.openxmlformats.org/drawingml/2006/main">
                  <a:graphicData uri="http://schemas.microsoft.com/office/word/2010/wordprocessingShape">
                    <wps:wsp>
                      <wps:cNvSpPr/>
                      <wps:spPr>
                        <a:xfrm>
                          <a:off x="0" y="0"/>
                          <a:ext cx="2535382"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DDF8C2E"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6348" id="Flowchart: Alternate Process 203" o:spid="_x0000_s1055" type="#_x0000_t176" style="position:absolute;margin-left:396.95pt;margin-top:19.45pt;width:199.65pt;height:20.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" fillcolor="#ffc000 [3207]" strokecolor="#7f5f00 [1607]" strokeweight="1pt">
                <v:textbox>
                  <w:txbxContent>
                    <w:p w14:paraId="0DDF8C2E"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v:textbox>
              </v:shape>
            </w:pict>
          </mc:Fallback>
        </mc:AlternateContent>
      </w:r>
    </w:p>
    <w:p w14:paraId="62E8C079" w14:textId="77777777" w:rsidR="00BA44C9" w:rsidRPr="0012139B" w:rsidRDefault="00BA44C9" w:rsidP="00BA44C9">
      <w:pPr>
        <w:rPr>
          <w:rFonts w:ascii="Source Sans Pro" w:hAnsi="Source Sans Pro"/>
          <w:sz w:val="24"/>
          <w:szCs w:val="24"/>
        </w:rPr>
      </w:pPr>
    </w:p>
    <w:p w14:paraId="162CBB20" w14:textId="77777777" w:rsidR="00BA44C9" w:rsidRPr="0012139B" w:rsidRDefault="00BA44C9"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45720" distB="45720" distL="114300" distR="114300" simplePos="0" relativeHeight="251672064" behindDoc="0" locked="0" layoutInCell="1" allowOverlap="1" wp14:anchorId="6524CF4D" wp14:editId="5031A7D2">
                <wp:simplePos x="0" y="0"/>
                <wp:positionH relativeFrom="column">
                  <wp:posOffset>5104765</wp:posOffset>
                </wp:positionH>
                <wp:positionV relativeFrom="paragraph">
                  <wp:posOffset>109855</wp:posOffset>
                </wp:positionV>
                <wp:extent cx="2295525" cy="948690"/>
                <wp:effectExtent l="0" t="0" r="28575" b="2286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48690"/>
                        </a:xfrm>
                        <a:prstGeom prst="rect">
                          <a:avLst/>
                        </a:prstGeom>
                        <a:solidFill>
                          <a:srgbClr val="FFFFFF"/>
                        </a:solidFill>
                        <a:ln w="9525">
                          <a:solidFill>
                            <a:srgbClr val="000000"/>
                          </a:solidFill>
                          <a:miter lim="800000"/>
                          <a:headEnd/>
                          <a:tailEnd/>
                        </a:ln>
                      </wps:spPr>
                      <wps:txbx>
                        <w:txbxContent>
                          <w:p w14:paraId="4793A034" w14:textId="77777777" w:rsidR="00BA44C9" w:rsidRDefault="00BA44C9" w:rsidP="00BA44C9">
                            <w:pPr>
                              <w:spacing w:after="0" w:line="240" w:lineRule="auto"/>
                              <w:rPr>
                                <w:rFonts w:ascii="Arial" w:hAnsi="Arial" w:cs="Arial"/>
                                <w:sz w:val="18"/>
                              </w:rPr>
                            </w:pPr>
                            <w:r>
                              <w:rPr>
                                <w:rFonts w:ascii="Arial" w:hAnsi="Arial" w:cs="Arial"/>
                                <w:sz w:val="18"/>
                              </w:rPr>
                              <w:t>Records identified through:</w:t>
                            </w:r>
                          </w:p>
                          <w:p w14:paraId="0575BF14" w14:textId="77777777" w:rsidR="00BA44C9" w:rsidRDefault="00BA44C9" w:rsidP="00BA44C9">
                            <w:pPr>
                              <w:spacing w:after="0" w:line="240" w:lineRule="auto"/>
                              <w:rPr>
                                <w:rFonts w:ascii="Arial" w:hAnsi="Arial" w:cs="Arial"/>
                                <w:sz w:val="18"/>
                              </w:rPr>
                            </w:pPr>
                          </w:p>
                          <w:p w14:paraId="11300556" w14:textId="77777777" w:rsidR="00BA44C9" w:rsidRDefault="00BA44C9" w:rsidP="00BA44C9">
                            <w:pPr>
                              <w:spacing w:after="0" w:line="240" w:lineRule="auto"/>
                              <w:rPr>
                                <w:rFonts w:ascii="Arial" w:hAnsi="Arial" w:cs="Arial"/>
                                <w:sz w:val="18"/>
                              </w:rPr>
                            </w:pPr>
                            <w:r>
                              <w:rPr>
                                <w:rFonts w:ascii="Arial" w:hAnsi="Arial" w:cs="Arial"/>
                                <w:sz w:val="18"/>
                              </w:rPr>
                              <w:t>Websites (n= 0)</w:t>
                            </w:r>
                          </w:p>
                          <w:p w14:paraId="7A496804" w14:textId="77777777" w:rsidR="00BA44C9" w:rsidRDefault="00BA44C9" w:rsidP="00BA44C9">
                            <w:pPr>
                              <w:spacing w:after="0" w:line="240" w:lineRule="auto"/>
                              <w:rPr>
                                <w:rFonts w:ascii="Arial" w:hAnsi="Arial" w:cs="Arial"/>
                                <w:sz w:val="18"/>
                              </w:rPr>
                            </w:pPr>
                            <w:r>
                              <w:rPr>
                                <w:rFonts w:ascii="Arial" w:hAnsi="Arial" w:cs="Arial"/>
                                <w:sz w:val="18"/>
                              </w:rPr>
                              <w:t>Third Sector Organisations (n= 1)</w:t>
                            </w:r>
                          </w:p>
                          <w:p w14:paraId="6D284EFF" w14:textId="77777777" w:rsidR="00BA44C9" w:rsidRDefault="00BA44C9" w:rsidP="00BA44C9">
                            <w:pPr>
                              <w:spacing w:after="0" w:line="240" w:lineRule="auto"/>
                              <w:rPr>
                                <w:rFonts w:ascii="Arial" w:hAnsi="Arial" w:cs="Arial"/>
                                <w:sz w:val="18"/>
                              </w:rPr>
                            </w:pPr>
                            <w:r>
                              <w:rPr>
                                <w:rFonts w:ascii="Arial" w:hAnsi="Arial" w:cs="Arial"/>
                                <w:sz w:val="18"/>
                              </w:rPr>
                              <w:t>Government Policy (n= 1)</w:t>
                            </w:r>
                          </w:p>
                          <w:p w14:paraId="3E6B7C0E" w14:textId="77777777" w:rsidR="00BA44C9" w:rsidRDefault="00BA44C9" w:rsidP="00BA44C9">
                            <w:pPr>
                              <w:spacing w:after="0" w:line="240" w:lineRule="auto"/>
                              <w:rPr>
                                <w:rFonts w:ascii="Arial" w:hAnsi="Arial" w:cs="Arial"/>
                                <w:sz w:val="18"/>
                              </w:rPr>
                            </w:pPr>
                            <w:r>
                              <w:rPr>
                                <w:rFonts w:ascii="Arial" w:hAnsi="Arial" w:cs="Arial"/>
                                <w:sz w:val="18"/>
                              </w:rPr>
                              <w:t>Citation Searching (n= 0)</w:t>
                            </w:r>
                          </w:p>
                          <w:p w14:paraId="3C8302D2" w14:textId="77777777" w:rsidR="00BA44C9" w:rsidRDefault="00BA44C9" w:rsidP="00BA44C9">
                            <w:pPr>
                              <w:spacing w:line="240" w:lineRule="auto"/>
                              <w:rPr>
                                <w:rFonts w:ascii="Arial" w:hAnsi="Arial" w:cs="Arial"/>
                                <w:sz w:val="18"/>
                              </w:rPr>
                            </w:pPr>
                          </w:p>
                          <w:p w14:paraId="0910150C" w14:textId="77777777" w:rsidR="00BA44C9" w:rsidRPr="00B102B9" w:rsidRDefault="00BA44C9" w:rsidP="00BA44C9">
                            <w:pPr>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4CF4D" id="_x0000_s1056" type="#_x0000_t202" style="position:absolute;margin-left:401.95pt;margin-top:8.65pt;width:180.75pt;height:74.7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">
                <v:textbox>
                  <w:txbxContent>
                    <w:p w14:paraId="4793A034" w14:textId="77777777" w:rsidR="00BA44C9" w:rsidRDefault="00BA44C9" w:rsidP="00BA44C9">
                      <w:pPr>
                        <w:spacing w:after="0" w:line="240" w:lineRule="auto"/>
                        <w:rPr>
                          <w:rFonts w:ascii="Arial" w:hAnsi="Arial" w:cs="Arial"/>
                          <w:sz w:val="18"/>
                        </w:rPr>
                      </w:pPr>
                      <w:r>
                        <w:rPr>
                          <w:rFonts w:ascii="Arial" w:hAnsi="Arial" w:cs="Arial"/>
                          <w:sz w:val="18"/>
                        </w:rPr>
                        <w:t>Records identified through:</w:t>
                      </w:r>
                    </w:p>
                    <w:p w14:paraId="0575BF14" w14:textId="77777777" w:rsidR="00BA44C9" w:rsidRDefault="00BA44C9" w:rsidP="00BA44C9">
                      <w:pPr>
                        <w:spacing w:after="0" w:line="240" w:lineRule="auto"/>
                        <w:rPr>
                          <w:rFonts w:ascii="Arial" w:hAnsi="Arial" w:cs="Arial"/>
                          <w:sz w:val="18"/>
                        </w:rPr>
                      </w:pPr>
                    </w:p>
                    <w:p w14:paraId="11300556" w14:textId="77777777" w:rsidR="00BA44C9" w:rsidRDefault="00BA44C9" w:rsidP="00BA44C9">
                      <w:pPr>
                        <w:spacing w:after="0" w:line="240" w:lineRule="auto"/>
                        <w:rPr>
                          <w:rFonts w:ascii="Arial" w:hAnsi="Arial" w:cs="Arial"/>
                          <w:sz w:val="18"/>
                        </w:rPr>
                      </w:pPr>
                      <w:r>
                        <w:rPr>
                          <w:rFonts w:ascii="Arial" w:hAnsi="Arial" w:cs="Arial"/>
                          <w:sz w:val="18"/>
                        </w:rPr>
                        <w:t>Websites (n= 0)</w:t>
                      </w:r>
                    </w:p>
                    <w:p w14:paraId="7A496804" w14:textId="77777777" w:rsidR="00BA44C9" w:rsidRDefault="00BA44C9" w:rsidP="00BA44C9">
                      <w:pPr>
                        <w:spacing w:after="0" w:line="240" w:lineRule="auto"/>
                        <w:rPr>
                          <w:rFonts w:ascii="Arial" w:hAnsi="Arial" w:cs="Arial"/>
                          <w:sz w:val="18"/>
                        </w:rPr>
                      </w:pPr>
                      <w:r>
                        <w:rPr>
                          <w:rFonts w:ascii="Arial" w:hAnsi="Arial" w:cs="Arial"/>
                          <w:sz w:val="18"/>
                        </w:rPr>
                        <w:t>Third Sector Organisations (n= 1)</w:t>
                      </w:r>
                    </w:p>
                    <w:p w14:paraId="6D284EFF" w14:textId="77777777" w:rsidR="00BA44C9" w:rsidRDefault="00BA44C9" w:rsidP="00BA44C9">
                      <w:pPr>
                        <w:spacing w:after="0" w:line="240" w:lineRule="auto"/>
                        <w:rPr>
                          <w:rFonts w:ascii="Arial" w:hAnsi="Arial" w:cs="Arial"/>
                          <w:sz w:val="18"/>
                        </w:rPr>
                      </w:pPr>
                      <w:r>
                        <w:rPr>
                          <w:rFonts w:ascii="Arial" w:hAnsi="Arial" w:cs="Arial"/>
                          <w:sz w:val="18"/>
                        </w:rPr>
                        <w:t>Government Policy (n= 1)</w:t>
                      </w:r>
                    </w:p>
                    <w:p w14:paraId="3E6B7C0E" w14:textId="77777777" w:rsidR="00BA44C9" w:rsidRDefault="00BA44C9" w:rsidP="00BA44C9">
                      <w:pPr>
                        <w:spacing w:after="0" w:line="240" w:lineRule="auto"/>
                        <w:rPr>
                          <w:rFonts w:ascii="Arial" w:hAnsi="Arial" w:cs="Arial"/>
                          <w:sz w:val="18"/>
                        </w:rPr>
                      </w:pPr>
                      <w:r>
                        <w:rPr>
                          <w:rFonts w:ascii="Arial" w:hAnsi="Arial" w:cs="Arial"/>
                          <w:sz w:val="18"/>
                        </w:rPr>
                        <w:t>Citation Searching (n= 0)</w:t>
                      </w:r>
                    </w:p>
                    <w:p w14:paraId="3C8302D2" w14:textId="77777777" w:rsidR="00BA44C9" w:rsidRDefault="00BA44C9" w:rsidP="00BA44C9">
                      <w:pPr>
                        <w:spacing w:line="240" w:lineRule="auto"/>
                        <w:rPr>
                          <w:rFonts w:ascii="Arial" w:hAnsi="Arial" w:cs="Arial"/>
                          <w:sz w:val="18"/>
                        </w:rPr>
                      </w:pPr>
                    </w:p>
                    <w:p w14:paraId="0910150C" w14:textId="77777777" w:rsidR="00BA44C9" w:rsidRPr="00B102B9" w:rsidRDefault="00BA44C9" w:rsidP="00BA44C9">
                      <w:pPr>
                        <w:rPr>
                          <w:rFonts w:ascii="Arial" w:hAnsi="Arial" w:cs="Arial"/>
                          <w:sz w:val="18"/>
                        </w:rPr>
                      </w:pPr>
                    </w:p>
                  </w:txbxContent>
                </v:textbox>
                <w10:wrap type="square"/>
              </v:shape>
            </w:pict>
          </mc:Fallback>
        </mc:AlternateContent>
      </w:r>
    </w:p>
    <w:p w14:paraId="4D1373F2" w14:textId="77777777" w:rsidR="00BA44C9" w:rsidRPr="0012139B" w:rsidRDefault="00BA44C9"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679232" behindDoc="0" locked="0" layoutInCell="1" allowOverlap="1" wp14:anchorId="1BFFFDE1" wp14:editId="46BB6B5E">
                <wp:simplePos x="0" y="0"/>
                <wp:positionH relativeFrom="column">
                  <wp:posOffset>2390775</wp:posOffset>
                </wp:positionH>
                <wp:positionV relativeFrom="paragraph">
                  <wp:posOffset>267335</wp:posOffset>
                </wp:positionV>
                <wp:extent cx="542925" cy="0"/>
                <wp:effectExtent l="0" t="76200" r="9525" b="95250"/>
                <wp:wrapNone/>
                <wp:docPr id="211" name="Straight Arrow Connector 211"/>
                <wp:cNvGraphicFramePr/>
                <a:graphic xmlns:a="http://schemas.openxmlformats.org/drawingml/2006/main">
                  <a:graphicData uri="http://schemas.microsoft.com/office/word/2010/wordprocessingShape">
                    <wps:wsp>
                      <wps:cNvCnPr/>
                      <wps:spPr>
                        <a:xfrm>
                          <a:off x="0" y="0"/>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BD819B" id="Straight Arrow Connector 211" o:spid="_x0000_s1026" type="#_x0000_t32" style="position:absolute;margin-left:188.25pt;margin-top:21.05pt;width:42.75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" strokecolor="black [3200]" strokeweight=".5pt">
                <v:stroke endarrow="block" joinstyle="miter"/>
              </v:shape>
            </w:pict>
          </mc:Fallback>
        </mc:AlternateContent>
      </w:r>
    </w:p>
    <w:p w14:paraId="7E53E307" w14:textId="77777777" w:rsidR="00BA44C9" w:rsidRPr="0012139B" w:rsidRDefault="00BA44C9" w:rsidP="00BA44C9">
      <w:pPr>
        <w:rPr>
          <w:rFonts w:ascii="Source Sans Pro" w:hAnsi="Source Sans Pro"/>
          <w:sz w:val="24"/>
          <w:szCs w:val="24"/>
        </w:rPr>
      </w:pPr>
    </w:p>
    <w:p w14:paraId="733974C2" w14:textId="08E6B7C7" w:rsidR="00BA44C9" w:rsidRPr="0012139B" w:rsidRDefault="00C838F7"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678208" behindDoc="0" locked="0" layoutInCell="1" allowOverlap="1" wp14:anchorId="1F12CBB1" wp14:editId="0A8FB59D">
                <wp:simplePos x="0" y="0"/>
                <wp:positionH relativeFrom="column">
                  <wp:posOffset>1405205</wp:posOffset>
                </wp:positionH>
                <wp:positionV relativeFrom="paragraph">
                  <wp:posOffset>281783</wp:posOffset>
                </wp:positionV>
                <wp:extent cx="9525" cy="238125"/>
                <wp:effectExtent l="38100" t="0" r="66675" b="47625"/>
                <wp:wrapNone/>
                <wp:docPr id="210" name="Straight Arrow Connector 210"/>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C4C26C" id="Straight Arrow Connector 210" o:spid="_x0000_s1026" type="#_x0000_t32" style="position:absolute;margin-left:110.65pt;margin-top:22.2pt;width:.75pt;height:18.7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" strokecolor="black [3200]" strokeweight=".5pt">
                <v:stroke endarrow="block" joinstyle="miter"/>
              </v:shape>
            </w:pict>
          </mc:Fallback>
        </mc:AlternateContent>
      </w:r>
    </w:p>
    <w:p w14:paraId="7E4121FF" w14:textId="0C753E61" w:rsidR="00BA44C9" w:rsidRPr="0012139B" w:rsidRDefault="00BA44C9" w:rsidP="00BA44C9">
      <w:pPr>
        <w:rPr>
          <w:rFonts w:ascii="Source Sans Pro" w:hAnsi="Source Sans Pro"/>
          <w:sz w:val="24"/>
          <w:szCs w:val="24"/>
        </w:rPr>
      </w:pPr>
    </w:p>
    <w:p w14:paraId="23C226A7" w14:textId="07506980" w:rsidR="00BA44C9" w:rsidRPr="0012139B" w:rsidRDefault="00C838F7"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680256" behindDoc="0" locked="0" layoutInCell="1" allowOverlap="1" wp14:anchorId="0A12A755" wp14:editId="53FFBA2B">
                <wp:simplePos x="0" y="0"/>
                <wp:positionH relativeFrom="column">
                  <wp:posOffset>2381250</wp:posOffset>
                </wp:positionH>
                <wp:positionV relativeFrom="paragraph">
                  <wp:posOffset>157865</wp:posOffset>
                </wp:positionV>
                <wp:extent cx="523875" cy="19050"/>
                <wp:effectExtent l="0" t="76200" r="28575" b="76200"/>
                <wp:wrapNone/>
                <wp:docPr id="212" name="Straight Arrow Connector 212"/>
                <wp:cNvGraphicFramePr/>
                <a:graphic xmlns:a="http://schemas.openxmlformats.org/drawingml/2006/main">
                  <a:graphicData uri="http://schemas.microsoft.com/office/word/2010/wordprocessingShape">
                    <wps:wsp>
                      <wps:cNvCnPr/>
                      <wps:spPr>
                        <a:xfrm flipV="1">
                          <a:off x="0" y="0"/>
                          <a:ext cx="52387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5DF0BF" id="Straight Arrow Connector 212" o:spid="_x0000_s1026" type="#_x0000_t32" style="position:absolute;margin-left:187.5pt;margin-top:12.45pt;width:41.25pt;height:1.5pt;flip:y;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" strokecolor="black [3200]" strokeweight=".5pt">
                <v:stroke endarrow="block" joinstyle="miter"/>
              </v:shape>
            </w:pict>
          </mc:Fallback>
        </mc:AlternateContent>
      </w:r>
    </w:p>
    <w:p w14:paraId="6A51A79D" w14:textId="4A53AE3E" w:rsidR="00BA44C9" w:rsidRPr="0012139B" w:rsidRDefault="00BA44C9" w:rsidP="00BA44C9">
      <w:pPr>
        <w:rPr>
          <w:rFonts w:ascii="Source Sans Pro" w:hAnsi="Source Sans Pro"/>
          <w:sz w:val="24"/>
          <w:szCs w:val="24"/>
        </w:rPr>
      </w:pPr>
    </w:p>
    <w:p w14:paraId="59980ECC" w14:textId="77777777" w:rsidR="00BA44C9" w:rsidRPr="0012139B" w:rsidRDefault="00BA44C9" w:rsidP="00BA44C9">
      <w:pPr>
        <w:rPr>
          <w:rFonts w:ascii="Source Sans Pro" w:hAnsi="Source Sans Pro"/>
          <w:sz w:val="24"/>
          <w:szCs w:val="24"/>
        </w:rPr>
      </w:pPr>
    </w:p>
    <w:p w14:paraId="397C7D01" w14:textId="56E2C35F" w:rsidR="00BA44C9" w:rsidRPr="0012139B" w:rsidRDefault="00C838F7"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681280" behindDoc="0" locked="0" layoutInCell="1" allowOverlap="1" wp14:anchorId="02721204" wp14:editId="10CEF141">
                <wp:simplePos x="0" y="0"/>
                <wp:positionH relativeFrom="column">
                  <wp:posOffset>2310586</wp:posOffset>
                </wp:positionH>
                <wp:positionV relativeFrom="paragraph">
                  <wp:posOffset>281704</wp:posOffset>
                </wp:positionV>
                <wp:extent cx="598805" cy="0"/>
                <wp:effectExtent l="0" t="76200" r="10795" b="95250"/>
                <wp:wrapNone/>
                <wp:docPr id="213" name="Straight Arrow Connector 213"/>
                <wp:cNvGraphicFramePr/>
                <a:graphic xmlns:a="http://schemas.openxmlformats.org/drawingml/2006/main">
                  <a:graphicData uri="http://schemas.microsoft.com/office/word/2010/wordprocessingShape">
                    <wps:wsp>
                      <wps:cNvCnPr/>
                      <wps:spPr>
                        <a:xfrm>
                          <a:off x="0" y="0"/>
                          <a:ext cx="5988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71D5B1" id="Straight Arrow Connector 213" o:spid="_x0000_s1026" type="#_x0000_t32" style="position:absolute;margin-left:181.95pt;margin-top:22.2pt;width:47.15pt;height:0;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" strokecolor="black [3200]" strokeweight=".5pt">
                <v:stroke endarrow="block" joinstyle="miter"/>
              </v:shape>
            </w:pict>
          </mc:Fallback>
        </mc:AlternateContent>
      </w:r>
    </w:p>
    <w:p w14:paraId="77D4617B" w14:textId="3FA23DD8" w:rsidR="00BA44C9" w:rsidRPr="0012139B" w:rsidRDefault="00BA44C9" w:rsidP="00BA44C9">
      <w:pPr>
        <w:rPr>
          <w:rFonts w:ascii="Source Sans Pro" w:hAnsi="Source Sans Pro"/>
          <w:sz w:val="24"/>
          <w:szCs w:val="24"/>
        </w:rPr>
      </w:pPr>
    </w:p>
    <w:p w14:paraId="29ACAEE2" w14:textId="157F7CC8" w:rsidR="00BA44C9" w:rsidRPr="0012139B" w:rsidRDefault="00BA44C9" w:rsidP="00BA44C9">
      <w:pPr>
        <w:rPr>
          <w:rFonts w:ascii="Source Sans Pro" w:hAnsi="Source Sans Pro"/>
          <w:sz w:val="24"/>
          <w:szCs w:val="24"/>
        </w:rPr>
      </w:pPr>
    </w:p>
    <w:p w14:paraId="0E59F5A8" w14:textId="4921D72E" w:rsidR="00BA44C9" w:rsidRPr="0012139B" w:rsidRDefault="009A5969" w:rsidP="00BA44C9">
      <w:pPr>
        <w:rPr>
          <w:rFonts w:ascii="Source Sans Pro" w:hAnsi="Source Sans Pro"/>
          <w:sz w:val="24"/>
          <w:szCs w:val="24"/>
        </w:rPr>
      </w:pPr>
      <w:r w:rsidRPr="0012139B">
        <w:rPr>
          <w:rFonts w:ascii="Source Sans Pro" w:hAnsi="Source Sans Pro"/>
          <w:noProof/>
          <w:sz w:val="24"/>
          <w:szCs w:val="24"/>
        </w:rPr>
        <w:lastRenderedPageBreak/>
        <mc:AlternateContent>
          <mc:Choice Requires="wps">
            <w:drawing>
              <wp:anchor distT="45720" distB="45720" distL="114300" distR="114300" simplePos="0" relativeHeight="251652608" behindDoc="0" locked="0" layoutInCell="1" allowOverlap="1" wp14:anchorId="7AB6C828" wp14:editId="2DC3BC76">
                <wp:simplePos x="0" y="0"/>
                <wp:positionH relativeFrom="margin">
                  <wp:posOffset>203928</wp:posOffset>
                </wp:positionH>
                <wp:positionV relativeFrom="paragraph">
                  <wp:posOffset>57</wp:posOffset>
                </wp:positionV>
                <wp:extent cx="8439150" cy="609600"/>
                <wp:effectExtent l="0" t="0" r="19050" b="1905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609600"/>
                        </a:xfrm>
                        <a:prstGeom prst="rect">
                          <a:avLst/>
                        </a:prstGeom>
                        <a:solidFill>
                          <a:srgbClr val="FFFFFF"/>
                        </a:solidFill>
                        <a:ln w="9525">
                          <a:solidFill>
                            <a:srgbClr val="000000"/>
                          </a:solidFill>
                          <a:miter lim="800000"/>
                          <a:headEnd/>
                          <a:tailEnd/>
                        </a:ln>
                      </wps:spPr>
                      <wps:txbx>
                        <w:txbxContent>
                          <w:p w14:paraId="40BCA8C6" w14:textId="77777777" w:rsidR="00BA44C9" w:rsidRPr="00610C05" w:rsidRDefault="00BA44C9" w:rsidP="00BA44C9">
                            <w:pPr>
                              <w:rPr>
                                <w:rFonts w:ascii="Arial" w:hAnsi="Arial" w:cs="Arial"/>
                                <w:bCs/>
                                <w:i/>
                              </w:rPr>
                            </w:pPr>
                            <w:r>
                              <w:rPr>
                                <w:rFonts w:ascii="Arial" w:hAnsi="Arial" w:cs="Arial"/>
                                <w:b/>
                              </w:rPr>
                              <w:t xml:space="preserve">Motor Neuron Disease Specialist Nurse Competencies: </w:t>
                            </w:r>
                            <w:r>
                              <w:rPr>
                                <w:rFonts w:ascii="Arial" w:hAnsi="Arial" w:cs="Arial"/>
                                <w:bCs/>
                              </w:rPr>
                              <w:t>Any study that discusses potential competencies and skills related to Motor Neuron Disease and specialist nurses performed on the 05/FEB/2024. Parameters include: published between 2014-Present, available in English Language, full text available, and studies that have been peer reviewed (when available in search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6C828" id="_x0000_s1057" type="#_x0000_t202" style="position:absolute;margin-left:16.05pt;margin-top:0;width:664.5pt;height:48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dv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">
                <v:textbox>
                  <w:txbxContent>
                    <w:p w14:paraId="40BCA8C6" w14:textId="77777777" w:rsidR="00BA44C9" w:rsidRPr="00610C05" w:rsidRDefault="00BA44C9" w:rsidP="00BA44C9">
                      <w:pPr>
                        <w:rPr>
                          <w:rFonts w:ascii="Arial" w:hAnsi="Arial" w:cs="Arial"/>
                          <w:bCs/>
                          <w:i/>
                        </w:rPr>
                      </w:pPr>
                      <w:r>
                        <w:rPr>
                          <w:rFonts w:ascii="Arial" w:hAnsi="Arial" w:cs="Arial"/>
                          <w:b/>
                        </w:rPr>
                        <w:t xml:space="preserve">Motor Neuron Disease Specialist Nurse Competencies: </w:t>
                      </w:r>
                      <w:r>
                        <w:rPr>
                          <w:rFonts w:ascii="Arial" w:hAnsi="Arial" w:cs="Arial"/>
                          <w:bCs/>
                        </w:rPr>
                        <w:t>Any study that discusses potential competencies and skills related to Motor Neuron Disease and specialist nurses performed on the 05/FEB/2024. Parameters include: published between 2014-Present, available in English Language, full text available, and studies that have been peer reviewed (when available in search options)</w:t>
                      </w:r>
                    </w:p>
                  </w:txbxContent>
                </v:textbox>
                <w10:wrap type="square" anchorx="margin"/>
              </v:shape>
            </w:pict>
          </mc:Fallback>
        </mc:AlternateContent>
      </w:r>
    </w:p>
    <w:p w14:paraId="2C31F464" w14:textId="27BA63BF" w:rsidR="00BA44C9" w:rsidRPr="0012139B" w:rsidRDefault="004053A8"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647488" behindDoc="0" locked="0" layoutInCell="1" allowOverlap="1" wp14:anchorId="121500CE" wp14:editId="3B8FFBE2">
                <wp:simplePos x="0" y="0"/>
                <wp:positionH relativeFrom="column">
                  <wp:posOffset>5047013</wp:posOffset>
                </wp:positionH>
                <wp:positionV relativeFrom="paragraph">
                  <wp:posOffset>274345</wp:posOffset>
                </wp:positionV>
                <wp:extent cx="2535382" cy="262890"/>
                <wp:effectExtent l="0" t="0" r="17780" b="22860"/>
                <wp:wrapNone/>
                <wp:docPr id="52" name="Flowchart: Alternate Process 52"/>
                <wp:cNvGraphicFramePr/>
                <a:graphic xmlns:a="http://schemas.openxmlformats.org/drawingml/2006/main">
                  <a:graphicData uri="http://schemas.microsoft.com/office/word/2010/wordprocessingShape">
                    <wps:wsp>
                      <wps:cNvSpPr/>
                      <wps:spPr>
                        <a:xfrm>
                          <a:off x="0" y="0"/>
                          <a:ext cx="2535382"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470C10F"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500CE" id="Flowchart: Alternate Process 52" o:spid="_x0000_s1058" type="#_x0000_t176" style="position:absolute;margin-left:397.4pt;margin-top:21.6pt;width:199.65pt;height:20.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" fillcolor="#ffc000 [3207]" strokecolor="#7f5f00 [1607]" strokeweight="1pt">
                <v:textbox>
                  <w:txbxContent>
                    <w:p w14:paraId="1470C10F"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v:textbox>
              </v:shape>
            </w:pict>
          </mc:Fallback>
        </mc:AlternateContent>
      </w:r>
      <w:r w:rsidR="00BA44C9" w:rsidRPr="0012139B">
        <w:rPr>
          <w:rFonts w:ascii="Source Sans Pro" w:hAnsi="Source Sans Pro"/>
          <w:noProof/>
          <w:sz w:val="24"/>
          <w:szCs w:val="24"/>
        </w:rPr>
        <mc:AlternateContent>
          <mc:Choice Requires="wps">
            <w:drawing>
              <wp:anchor distT="0" distB="0" distL="114300" distR="114300" simplePos="0" relativeHeight="251635200" behindDoc="0" locked="0" layoutInCell="1" allowOverlap="1" wp14:anchorId="43F462CE" wp14:editId="117F559A">
                <wp:simplePos x="0" y="0"/>
                <wp:positionH relativeFrom="column">
                  <wp:posOffset>469265</wp:posOffset>
                </wp:positionH>
                <wp:positionV relativeFrom="paragraph">
                  <wp:posOffset>643255</wp:posOffset>
                </wp:positionV>
                <wp:extent cx="1887220" cy="1243330"/>
                <wp:effectExtent l="0" t="0" r="17780" b="13970"/>
                <wp:wrapNone/>
                <wp:docPr id="39" name="Rectangle 39"/>
                <wp:cNvGraphicFramePr/>
                <a:graphic xmlns:a="http://schemas.openxmlformats.org/drawingml/2006/main">
                  <a:graphicData uri="http://schemas.microsoft.com/office/word/2010/wordprocessingShape">
                    <wps:wsp>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3998D"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CINAHL, MEDLINE, EMBASE and PubMed.</w:t>
                            </w:r>
                          </w:p>
                          <w:p w14:paraId="5116856C" w14:textId="77777777" w:rsidR="00BA44C9" w:rsidRDefault="00BA44C9" w:rsidP="00BA44C9">
                            <w:pPr>
                              <w:spacing w:after="0" w:line="240" w:lineRule="auto"/>
                              <w:rPr>
                                <w:rFonts w:ascii="Arial" w:hAnsi="Arial" w:cs="Arial"/>
                                <w:color w:val="000000" w:themeColor="text1"/>
                                <w:sz w:val="18"/>
                                <w:szCs w:val="20"/>
                              </w:rPr>
                            </w:pPr>
                          </w:p>
                          <w:p w14:paraId="680959D9"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CINAHL= 29</w:t>
                            </w:r>
                          </w:p>
                          <w:p w14:paraId="49C8BCF6"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MEDLINE and EMBASE= 22</w:t>
                            </w:r>
                          </w:p>
                          <w:p w14:paraId="35060F1F"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PubMed= 86 </w:t>
                            </w:r>
                          </w:p>
                          <w:p w14:paraId="447EE55D" w14:textId="77777777" w:rsidR="00BA44C9" w:rsidRPr="00560609" w:rsidRDefault="00BA44C9" w:rsidP="00BA44C9">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462CE" id="Rectangle 39" o:spid="_x0000_s1058" style="position:absolute;margin-left:36.95pt;margin-top:50.65pt;width:148.6pt;height:97.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" filled="f" strokecolor="black [3213]" strokeweight="1pt">
                <v:textbox>
                  <w:txbxContent>
                    <w:p w14:paraId="3CB3998D"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CINAHL, MEDLINE, EMBASE and PubMed.</w:t>
                      </w:r>
                    </w:p>
                    <w:p w14:paraId="5116856C" w14:textId="77777777" w:rsidR="00BA44C9" w:rsidRDefault="00BA44C9" w:rsidP="00BA44C9">
                      <w:pPr>
                        <w:spacing w:after="0" w:line="240" w:lineRule="auto"/>
                        <w:rPr>
                          <w:rFonts w:ascii="Arial" w:hAnsi="Arial" w:cs="Arial"/>
                          <w:color w:val="000000" w:themeColor="text1"/>
                          <w:sz w:val="18"/>
                          <w:szCs w:val="20"/>
                        </w:rPr>
                      </w:pPr>
                    </w:p>
                    <w:p w14:paraId="680959D9"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CINAHL= 29</w:t>
                      </w:r>
                    </w:p>
                    <w:p w14:paraId="49C8BCF6"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MEDLINE and EMBASE= 22</w:t>
                      </w:r>
                    </w:p>
                    <w:p w14:paraId="35060F1F"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PubMed= 86 </w:t>
                      </w:r>
                    </w:p>
                    <w:p w14:paraId="447EE55D" w14:textId="77777777" w:rsidR="00BA44C9" w:rsidRPr="00560609" w:rsidRDefault="00BA44C9" w:rsidP="00BA44C9">
                      <w:pPr>
                        <w:spacing w:after="0" w:line="240" w:lineRule="auto"/>
                        <w:rPr>
                          <w:rFonts w:ascii="Arial" w:hAnsi="Arial" w:cs="Arial"/>
                          <w:color w:val="000000" w:themeColor="text1"/>
                          <w:sz w:val="18"/>
                          <w:szCs w:val="20"/>
                        </w:rPr>
                      </w:pPr>
                    </w:p>
                  </w:txbxContent>
                </v:textbox>
              </v:rect>
            </w:pict>
          </mc:Fallback>
        </mc:AlternateContent>
      </w:r>
      <w:r w:rsidR="00BA44C9" w:rsidRPr="0012139B">
        <w:rPr>
          <w:rFonts w:ascii="Source Sans Pro" w:hAnsi="Source Sans Pro"/>
          <w:noProof/>
          <w:sz w:val="24"/>
          <w:szCs w:val="24"/>
        </w:rPr>
        <mc:AlternateContent>
          <mc:Choice Requires="wps">
            <w:drawing>
              <wp:anchor distT="0" distB="0" distL="114300" distR="114300" simplePos="0" relativeHeight="251651584" behindDoc="0" locked="0" layoutInCell="1" allowOverlap="1" wp14:anchorId="5D03A379" wp14:editId="6FA35170">
                <wp:simplePos x="0" y="0"/>
                <wp:positionH relativeFrom="column">
                  <wp:posOffset>2388870</wp:posOffset>
                </wp:positionH>
                <wp:positionV relativeFrom="paragraph">
                  <wp:posOffset>3871595</wp:posOffset>
                </wp:positionV>
                <wp:extent cx="3636010" cy="888365"/>
                <wp:effectExtent l="38100" t="0" r="21590" b="102235"/>
                <wp:wrapNone/>
                <wp:docPr id="56" name="Connector: Elbow 56"/>
                <wp:cNvGraphicFramePr/>
                <a:graphic xmlns:a="http://schemas.openxmlformats.org/drawingml/2006/main">
                  <a:graphicData uri="http://schemas.microsoft.com/office/word/2010/wordprocessingShape">
                    <wps:wsp>
                      <wps:cNvCnPr/>
                      <wps:spPr>
                        <a:xfrm flipH="1">
                          <a:off x="0" y="0"/>
                          <a:ext cx="3636010" cy="888365"/>
                        </a:xfrm>
                        <a:prstGeom prst="bentConnector3">
                          <a:avLst>
                            <a:gd name="adj1" fmla="val 5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0CA449" id="Connector: Elbow 56" o:spid="_x0000_s1026" type="#_x0000_t34" style="position:absolute;margin-left:188.1pt;margin-top:304.85pt;width:286.3pt;height:69.9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" adj="110" strokecolor="black [3213]" strokeweight=".5pt">
                <v:stroke endarrow="block"/>
              </v:shape>
            </w:pict>
          </mc:Fallback>
        </mc:AlternateContent>
      </w:r>
      <w:r w:rsidR="00BA44C9" w:rsidRPr="0012139B">
        <w:rPr>
          <w:rFonts w:ascii="Source Sans Pro" w:hAnsi="Source Sans Pro"/>
          <w:noProof/>
          <w:sz w:val="24"/>
          <w:szCs w:val="24"/>
        </w:rPr>
        <mc:AlternateContent>
          <mc:Choice Requires="wps">
            <w:drawing>
              <wp:anchor distT="0" distB="0" distL="114300" distR="114300" simplePos="0" relativeHeight="251650560" behindDoc="0" locked="0" layoutInCell="1" allowOverlap="1" wp14:anchorId="677838E3" wp14:editId="4C210278">
                <wp:simplePos x="0" y="0"/>
                <wp:positionH relativeFrom="column">
                  <wp:posOffset>5037455</wp:posOffset>
                </wp:positionH>
                <wp:positionV relativeFrom="paragraph">
                  <wp:posOffset>3305175</wp:posOffset>
                </wp:positionV>
                <wp:extent cx="1887220" cy="526415"/>
                <wp:effectExtent l="0" t="0" r="17780" b="26035"/>
                <wp:wrapNone/>
                <wp:docPr id="55" name="Rectangle 5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183E0"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6C8D03A3"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838E3" id="Rectangle 55" o:spid="_x0000_s1060" style="position:absolute;margin-left:396.65pt;margin-top:260.25pt;width:148.6pt;height:41.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" filled="f" strokecolor="black [3213]" strokeweight="1pt">
                <v:textbox>
                  <w:txbxContent>
                    <w:p w14:paraId="3EE183E0"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6C8D03A3"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3)</w:t>
                      </w:r>
                    </w:p>
                  </w:txbxContent>
                </v:textbox>
              </v:rect>
            </w:pict>
          </mc:Fallback>
        </mc:AlternateContent>
      </w:r>
      <w:r w:rsidR="00BA44C9" w:rsidRPr="0012139B">
        <w:rPr>
          <w:rFonts w:ascii="Source Sans Pro" w:hAnsi="Source Sans Pro"/>
          <w:noProof/>
          <w:sz w:val="24"/>
          <w:szCs w:val="24"/>
        </w:rPr>
        <mc:AlternateContent>
          <mc:Choice Requires="wps">
            <w:drawing>
              <wp:anchor distT="0" distB="0" distL="114300" distR="114300" simplePos="0" relativeHeight="251646464" behindDoc="0" locked="0" layoutInCell="1" allowOverlap="1" wp14:anchorId="2571D499" wp14:editId="1AF5BA31">
                <wp:simplePos x="0" y="0"/>
                <wp:positionH relativeFrom="column">
                  <wp:posOffset>387350</wp:posOffset>
                </wp:positionH>
                <wp:positionV relativeFrom="paragraph">
                  <wp:posOffset>267970</wp:posOffset>
                </wp:positionV>
                <wp:extent cx="4588510" cy="262890"/>
                <wp:effectExtent l="0" t="0" r="21590" b="22860"/>
                <wp:wrapNone/>
                <wp:docPr id="51" name="Flowchart: Alternate Process 51"/>
                <wp:cNvGraphicFramePr/>
                <a:graphic xmlns:a="http://schemas.openxmlformats.org/drawingml/2006/main">
                  <a:graphicData uri="http://schemas.microsoft.com/office/word/2010/wordprocessingShape">
                    <wps:wsp>
                      <wps:cNvSpPr/>
                      <wps:spPr>
                        <a:xfrm>
                          <a:off x="0" y="0"/>
                          <a:ext cx="458851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1F0845F"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Inclusion Criteria: Peer Reviewed, Published in last 10 Years, English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1D499" id="Flowchart: Alternate Process 51" o:spid="_x0000_s1061" type="#_x0000_t176" style="position:absolute;margin-left:30.5pt;margin-top:21.1pt;width:361.3pt;height:20.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" fillcolor="#ffc000 [3207]" strokecolor="#7f5f00 [1607]" strokeweight="1pt">
                <v:textbox>
                  <w:txbxContent>
                    <w:p w14:paraId="71F0845F"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Inclusion Criteria: Peer Reviewed, Published in last 10 Years, English Language</w:t>
                      </w:r>
                    </w:p>
                  </w:txbxContent>
                </v:textbox>
              </v:shape>
            </w:pict>
          </mc:Fallback>
        </mc:AlternateContent>
      </w:r>
      <w:r w:rsidR="00BA44C9" w:rsidRPr="0012139B">
        <w:rPr>
          <w:rFonts w:ascii="Source Sans Pro" w:hAnsi="Source Sans Pro"/>
          <w:noProof/>
          <w:sz w:val="24"/>
          <w:szCs w:val="24"/>
        </w:rPr>
        <mc:AlternateContent>
          <mc:Choice Requires="wps">
            <w:drawing>
              <wp:anchor distT="0" distB="0" distL="114300" distR="114300" simplePos="0" relativeHeight="251644416" behindDoc="0" locked="0" layoutInCell="1" allowOverlap="1" wp14:anchorId="275A8613" wp14:editId="417B3805">
                <wp:simplePos x="0" y="0"/>
                <wp:positionH relativeFrom="column">
                  <wp:posOffset>-241300</wp:posOffset>
                </wp:positionH>
                <wp:positionV relativeFrom="paragraph">
                  <wp:posOffset>4602480</wp:posOffset>
                </wp:positionV>
                <wp:extent cx="763905" cy="262890"/>
                <wp:effectExtent l="2858" t="0" r="20002" b="20003"/>
                <wp:wrapNone/>
                <wp:docPr id="49" name="Flowchart: Alternate Process 49"/>
                <wp:cNvGraphicFramePr/>
                <a:graphic xmlns:a="http://schemas.openxmlformats.org/drawingml/2006/main">
                  <a:graphicData uri="http://schemas.microsoft.com/office/word/2010/wordprocessingShape">
                    <wps:wsp>
                      <wps:cNvSpPr/>
                      <wps:spPr>
                        <a:xfrm rot="16200000">
                          <a:off x="0" y="0"/>
                          <a:ext cx="76390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E6F5A32"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A8613" id="Flowchart: Alternate Process 49" o:spid="_x0000_s1062" type="#_x0000_t176" style="position:absolute;margin-left:-19pt;margin-top:362.4pt;width:60.15pt;height:20.7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" fillcolor="#9cc2e5 [1944]" strokecolor="black [3213]" strokeweight="1pt">
                <v:textbox>
                  <w:txbxContent>
                    <w:p w14:paraId="7E6F5A32"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sidR="00BA44C9" w:rsidRPr="0012139B">
        <w:rPr>
          <w:rFonts w:ascii="Source Sans Pro" w:hAnsi="Source Sans Pro"/>
          <w:noProof/>
          <w:sz w:val="24"/>
          <w:szCs w:val="24"/>
        </w:rPr>
        <mc:AlternateContent>
          <mc:Choice Requires="wps">
            <w:drawing>
              <wp:anchor distT="0" distB="0" distL="114300" distR="114300" simplePos="0" relativeHeight="251643392" behindDoc="0" locked="0" layoutInCell="1" allowOverlap="1" wp14:anchorId="77D47B81" wp14:editId="2D930245">
                <wp:simplePos x="0" y="0"/>
                <wp:positionH relativeFrom="margin">
                  <wp:posOffset>-696595</wp:posOffset>
                </wp:positionH>
                <wp:positionV relativeFrom="paragraph">
                  <wp:posOffset>2992120</wp:posOffset>
                </wp:positionV>
                <wp:extent cx="1678940" cy="262890"/>
                <wp:effectExtent l="3175" t="0" r="19685" b="19685"/>
                <wp:wrapNone/>
                <wp:docPr id="48" name="Flowchart: Alternate Process 48"/>
                <wp:cNvGraphicFramePr/>
                <a:graphic xmlns:a="http://schemas.openxmlformats.org/drawingml/2006/main">
                  <a:graphicData uri="http://schemas.microsoft.com/office/word/2010/wordprocessingShape">
                    <wps:wsp>
                      <wps:cNvSpPr/>
                      <wps:spPr>
                        <a:xfrm rot="16200000">
                          <a:off x="0" y="0"/>
                          <a:ext cx="1678940"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B5D0C47" w14:textId="77777777" w:rsidR="00BA44C9"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5BACBB96" w14:textId="77777777" w:rsidR="00BA44C9" w:rsidRPr="001502CF" w:rsidRDefault="00BA44C9" w:rsidP="00BA44C9">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47B81" id="Flowchart: Alternate Process 48" o:spid="_x0000_s1063" type="#_x0000_t176" style="position:absolute;margin-left:-54.85pt;margin-top:235.6pt;width:132.2pt;height:20.7pt;rotation:-90;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" fillcolor="#9cc2e5 [1944]" strokecolor="black [3213]" strokeweight="1pt">
                <v:textbox>
                  <w:txbxContent>
                    <w:p w14:paraId="1B5D0C47" w14:textId="77777777" w:rsidR="00BA44C9"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5BACBB96" w14:textId="77777777" w:rsidR="00BA44C9" w:rsidRPr="001502CF" w:rsidRDefault="00BA44C9" w:rsidP="00BA44C9">
                      <w:pPr>
                        <w:spacing w:after="0" w:line="240" w:lineRule="auto"/>
                        <w:rPr>
                          <w:rFonts w:ascii="Arial" w:hAnsi="Arial" w:cs="Arial"/>
                          <w:b/>
                          <w:color w:val="000000" w:themeColor="text1"/>
                          <w:sz w:val="18"/>
                          <w:szCs w:val="18"/>
                        </w:rPr>
                      </w:pPr>
                    </w:p>
                  </w:txbxContent>
                </v:textbox>
                <w10:wrap anchorx="margin"/>
              </v:shape>
            </w:pict>
          </mc:Fallback>
        </mc:AlternateContent>
      </w:r>
      <w:r w:rsidR="00BA44C9" w:rsidRPr="0012139B">
        <w:rPr>
          <w:rFonts w:ascii="Source Sans Pro" w:hAnsi="Source Sans Pro"/>
          <w:noProof/>
          <w:sz w:val="24"/>
          <w:szCs w:val="24"/>
        </w:rPr>
        <mc:AlternateContent>
          <mc:Choice Requires="wps">
            <w:drawing>
              <wp:anchor distT="0" distB="0" distL="114300" distR="114300" simplePos="0" relativeHeight="251642368" behindDoc="0" locked="0" layoutInCell="1" allowOverlap="1" wp14:anchorId="7BCAD506" wp14:editId="2F5B3DB8">
                <wp:simplePos x="0" y="0"/>
                <wp:positionH relativeFrom="column">
                  <wp:posOffset>-493395</wp:posOffset>
                </wp:positionH>
                <wp:positionV relativeFrom="paragraph">
                  <wp:posOffset>1144270</wp:posOffset>
                </wp:positionV>
                <wp:extent cx="1276985" cy="262890"/>
                <wp:effectExtent l="0" t="7302" r="11112" b="11113"/>
                <wp:wrapNone/>
                <wp:docPr id="47" name="Flowchart: Alternate Process 47"/>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ACA28EA"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AD506" id="Flowchart: Alternate Process 47" o:spid="_x0000_s1064" type="#_x0000_t176" style="position:absolute;margin-left:-38.85pt;margin-top:90.1pt;width:100.55pt;height:20.7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" fillcolor="#9cc2e5 [1944]" strokecolor="black [3213]" strokeweight="1pt">
                <v:textbox>
                  <w:txbxContent>
                    <w:p w14:paraId="3ACA28EA"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r w:rsidR="00BA44C9" w:rsidRPr="0012139B">
        <w:rPr>
          <w:rFonts w:ascii="Source Sans Pro" w:hAnsi="Source Sans Pro"/>
          <w:noProof/>
          <w:sz w:val="24"/>
          <w:szCs w:val="24"/>
        </w:rPr>
        <mc:AlternateContent>
          <mc:Choice Requires="wps">
            <w:drawing>
              <wp:anchor distT="0" distB="0" distL="114300" distR="114300" simplePos="0" relativeHeight="251641344" behindDoc="0" locked="0" layoutInCell="1" allowOverlap="1" wp14:anchorId="5A5B7D1B" wp14:editId="02DB56AB">
                <wp:simplePos x="0" y="0"/>
                <wp:positionH relativeFrom="column">
                  <wp:posOffset>432435</wp:posOffset>
                </wp:positionH>
                <wp:positionV relativeFrom="paragraph">
                  <wp:posOffset>4372610</wp:posOffset>
                </wp:positionV>
                <wp:extent cx="1887220" cy="723900"/>
                <wp:effectExtent l="0" t="0" r="17780" b="19050"/>
                <wp:wrapNone/>
                <wp:docPr id="46" name="Rectangle 46"/>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0CEFD"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52219AA6"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9)</w:t>
                            </w:r>
                          </w:p>
                          <w:p w14:paraId="6E36AADE" w14:textId="77777777" w:rsidR="00BA44C9" w:rsidRPr="00560609" w:rsidRDefault="00BA44C9" w:rsidP="00BA44C9">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B7D1B" id="Rectangle 46" o:spid="_x0000_s1065" style="position:absolute;margin-left:34.05pt;margin-top:344.3pt;width:148.6pt;height:5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" filled="f" strokecolor="black [3213]" strokeweight="1pt">
                <v:textbox>
                  <w:txbxContent>
                    <w:p w14:paraId="5750CEFD"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52219AA6"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9)</w:t>
                      </w:r>
                    </w:p>
                    <w:p w14:paraId="6E36AADE" w14:textId="77777777" w:rsidR="00BA44C9" w:rsidRPr="00560609" w:rsidRDefault="00BA44C9" w:rsidP="00BA44C9">
                      <w:pPr>
                        <w:spacing w:after="0" w:line="240" w:lineRule="auto"/>
                        <w:rPr>
                          <w:rFonts w:ascii="Arial" w:hAnsi="Arial" w:cs="Arial"/>
                          <w:color w:val="000000" w:themeColor="text1"/>
                          <w:sz w:val="18"/>
                          <w:szCs w:val="20"/>
                        </w:rPr>
                      </w:pPr>
                    </w:p>
                  </w:txbxContent>
                </v:textbox>
              </v:rect>
            </w:pict>
          </mc:Fallback>
        </mc:AlternateContent>
      </w:r>
      <w:r w:rsidR="00BA44C9" w:rsidRPr="0012139B">
        <w:rPr>
          <w:rFonts w:ascii="Source Sans Pro" w:hAnsi="Source Sans Pro"/>
          <w:noProof/>
          <w:sz w:val="24"/>
          <w:szCs w:val="24"/>
        </w:rPr>
        <mc:AlternateContent>
          <mc:Choice Requires="wps">
            <w:drawing>
              <wp:anchor distT="0" distB="0" distL="114300" distR="114300" simplePos="0" relativeHeight="251640320" behindDoc="0" locked="0" layoutInCell="1" allowOverlap="1" wp14:anchorId="33989A24" wp14:editId="005E1D84">
                <wp:simplePos x="0" y="0"/>
                <wp:positionH relativeFrom="column">
                  <wp:posOffset>2961005</wp:posOffset>
                </wp:positionH>
                <wp:positionV relativeFrom="paragraph">
                  <wp:posOffset>3164205</wp:posOffset>
                </wp:positionV>
                <wp:extent cx="1887220" cy="647700"/>
                <wp:effectExtent l="0" t="0" r="17780" b="19050"/>
                <wp:wrapNone/>
                <wp:docPr id="45" name="Rectangle 45"/>
                <wp:cNvGraphicFramePr/>
                <a:graphic xmlns:a="http://schemas.openxmlformats.org/drawingml/2006/main">
                  <a:graphicData uri="http://schemas.microsoft.com/office/word/2010/wordprocessingShape">
                    <wps:wsp>
                      <wps:cNvSpPr/>
                      <wps:spPr>
                        <a:xfrm>
                          <a:off x="0" y="0"/>
                          <a:ext cx="188722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6FEDD"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1A2C0CC0"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89A24" id="Rectangle 45" o:spid="_x0000_s1066" style="position:absolute;margin-left:233.15pt;margin-top:249.15pt;width:148.6pt;height:5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" filled="f" strokecolor="black [3213]" strokeweight="1pt">
                <v:textbox>
                  <w:txbxContent>
                    <w:p w14:paraId="11C6FEDD"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1A2C0CC0"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6)</w:t>
                      </w:r>
                    </w:p>
                  </w:txbxContent>
                </v:textbox>
              </v:rect>
            </w:pict>
          </mc:Fallback>
        </mc:AlternateContent>
      </w:r>
      <w:r w:rsidR="00BA44C9" w:rsidRPr="0012139B">
        <w:rPr>
          <w:rFonts w:ascii="Source Sans Pro" w:hAnsi="Source Sans Pro"/>
          <w:noProof/>
          <w:sz w:val="24"/>
          <w:szCs w:val="24"/>
        </w:rPr>
        <mc:AlternateContent>
          <mc:Choice Requires="wps">
            <w:drawing>
              <wp:anchor distT="0" distB="0" distL="114300" distR="114300" simplePos="0" relativeHeight="251639296" behindDoc="0" locked="0" layoutInCell="1" allowOverlap="1" wp14:anchorId="359F118B" wp14:editId="3270CB01">
                <wp:simplePos x="0" y="0"/>
                <wp:positionH relativeFrom="column">
                  <wp:posOffset>454025</wp:posOffset>
                </wp:positionH>
                <wp:positionV relativeFrom="paragraph">
                  <wp:posOffset>3219450</wp:posOffset>
                </wp:positionV>
                <wp:extent cx="1887220" cy="526415"/>
                <wp:effectExtent l="0" t="0" r="17780" b="26035"/>
                <wp:wrapNone/>
                <wp:docPr id="44" name="Rectangle 4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C5E0E"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2080FC9B"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F118B" id="Rectangle 44" o:spid="_x0000_s1067" style="position:absolute;margin-left:35.75pt;margin-top:253.5pt;width:148.6pt;height:41.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" filled="f" strokecolor="black [3213]" strokeweight="1pt">
                <v:textbox>
                  <w:txbxContent>
                    <w:p w14:paraId="270C5E0E"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2080FC9B"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15)</w:t>
                      </w:r>
                    </w:p>
                  </w:txbxContent>
                </v:textbox>
              </v:rect>
            </w:pict>
          </mc:Fallback>
        </mc:AlternateContent>
      </w:r>
      <w:r w:rsidR="00BA44C9" w:rsidRPr="0012139B">
        <w:rPr>
          <w:rFonts w:ascii="Source Sans Pro" w:hAnsi="Source Sans Pro"/>
          <w:noProof/>
          <w:sz w:val="24"/>
          <w:szCs w:val="24"/>
        </w:rPr>
        <mc:AlternateContent>
          <mc:Choice Requires="wps">
            <w:drawing>
              <wp:anchor distT="0" distB="0" distL="114300" distR="114300" simplePos="0" relativeHeight="251638272" behindDoc="0" locked="0" layoutInCell="1" allowOverlap="1" wp14:anchorId="2C28AE7F" wp14:editId="2FBAFC67">
                <wp:simplePos x="0" y="0"/>
                <wp:positionH relativeFrom="column">
                  <wp:posOffset>2961005</wp:posOffset>
                </wp:positionH>
                <wp:positionV relativeFrom="paragraph">
                  <wp:posOffset>2230755</wp:posOffset>
                </wp:positionV>
                <wp:extent cx="1887220" cy="400050"/>
                <wp:effectExtent l="0" t="0" r="17780" b="19050"/>
                <wp:wrapNone/>
                <wp:docPr id="43" name="Rectangle 43"/>
                <wp:cNvGraphicFramePr/>
                <a:graphic xmlns:a="http://schemas.openxmlformats.org/drawingml/2006/main">
                  <a:graphicData uri="http://schemas.microsoft.com/office/word/2010/wordprocessingShape">
                    <wps:wsp>
                      <wps:cNvSpPr/>
                      <wps:spPr>
                        <a:xfrm>
                          <a:off x="0" y="0"/>
                          <a:ext cx="1887220" cy="400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2BD4A"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1CD47396"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95)</w:t>
                            </w:r>
                          </w:p>
                          <w:p w14:paraId="1D6301B5" w14:textId="77777777" w:rsidR="00BA44C9" w:rsidRPr="00560609" w:rsidRDefault="00BA44C9" w:rsidP="00BA44C9">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8AE7F" id="Rectangle 43" o:spid="_x0000_s1068" style="position:absolute;margin-left:233.15pt;margin-top:175.65pt;width:148.6pt;height:3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" filled="f" strokecolor="black [3213]" strokeweight="1pt">
                <v:textbox>
                  <w:txbxContent>
                    <w:p w14:paraId="1072BD4A"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1CD47396"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95)</w:t>
                      </w:r>
                    </w:p>
                    <w:p w14:paraId="1D6301B5" w14:textId="77777777" w:rsidR="00BA44C9" w:rsidRPr="00560609" w:rsidRDefault="00BA44C9" w:rsidP="00BA44C9">
                      <w:pPr>
                        <w:spacing w:after="0" w:line="240" w:lineRule="auto"/>
                        <w:rPr>
                          <w:rFonts w:ascii="Arial" w:hAnsi="Arial" w:cs="Arial"/>
                          <w:color w:val="000000" w:themeColor="text1"/>
                          <w:sz w:val="18"/>
                          <w:szCs w:val="20"/>
                        </w:rPr>
                      </w:pPr>
                    </w:p>
                  </w:txbxContent>
                </v:textbox>
              </v:rect>
            </w:pict>
          </mc:Fallback>
        </mc:AlternateContent>
      </w:r>
      <w:r w:rsidR="00BA44C9" w:rsidRPr="0012139B">
        <w:rPr>
          <w:rFonts w:ascii="Source Sans Pro" w:hAnsi="Source Sans Pro"/>
          <w:noProof/>
          <w:sz w:val="24"/>
          <w:szCs w:val="24"/>
        </w:rPr>
        <mc:AlternateContent>
          <mc:Choice Requires="wps">
            <w:drawing>
              <wp:anchor distT="0" distB="0" distL="114300" distR="114300" simplePos="0" relativeHeight="251637248" behindDoc="0" locked="0" layoutInCell="1" allowOverlap="1" wp14:anchorId="3371D316" wp14:editId="30BBBA66">
                <wp:simplePos x="0" y="0"/>
                <wp:positionH relativeFrom="column">
                  <wp:posOffset>469265</wp:posOffset>
                </wp:positionH>
                <wp:positionV relativeFrom="paragraph">
                  <wp:posOffset>2176145</wp:posOffset>
                </wp:positionV>
                <wp:extent cx="1887220" cy="526415"/>
                <wp:effectExtent l="0" t="0" r="17780" b="26035"/>
                <wp:wrapNone/>
                <wp:docPr id="41" name="Rectangle 41"/>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C4D01"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719306FD"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1D316" id="Rectangle 41" o:spid="_x0000_s1069" style="position:absolute;margin-left:36.95pt;margin-top:171.35pt;width:148.6pt;height:41.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" filled="f" strokecolor="black [3213]" strokeweight="1pt">
                <v:textbox>
                  <w:txbxContent>
                    <w:p w14:paraId="4F2C4D01"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719306FD"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115)</w:t>
                      </w:r>
                    </w:p>
                  </w:txbxContent>
                </v:textbox>
              </v:rect>
            </w:pict>
          </mc:Fallback>
        </mc:AlternateContent>
      </w:r>
      <w:r w:rsidR="00BA44C9" w:rsidRPr="0012139B">
        <w:rPr>
          <w:rFonts w:ascii="Source Sans Pro" w:hAnsi="Source Sans Pro"/>
          <w:noProof/>
          <w:sz w:val="24"/>
          <w:szCs w:val="24"/>
        </w:rPr>
        <mc:AlternateContent>
          <mc:Choice Requires="wps">
            <w:drawing>
              <wp:anchor distT="0" distB="0" distL="114300" distR="114300" simplePos="0" relativeHeight="251636224" behindDoc="0" locked="0" layoutInCell="1" allowOverlap="1" wp14:anchorId="2CEAB8DE" wp14:editId="43C2E002">
                <wp:simplePos x="0" y="0"/>
                <wp:positionH relativeFrom="column">
                  <wp:posOffset>2949575</wp:posOffset>
                </wp:positionH>
                <wp:positionV relativeFrom="paragraph">
                  <wp:posOffset>643255</wp:posOffset>
                </wp:positionV>
                <wp:extent cx="1887220" cy="948690"/>
                <wp:effectExtent l="0" t="0" r="17780" b="22860"/>
                <wp:wrapNone/>
                <wp:docPr id="40" name="Rectangle 40"/>
                <wp:cNvGraphicFramePr/>
                <a:graphic xmlns:a="http://schemas.openxmlformats.org/drawingml/2006/main">
                  <a:graphicData uri="http://schemas.microsoft.com/office/word/2010/wordprocessingShape">
                    <wps:wsp>
                      <wps:cNvSpPr/>
                      <wps:spPr>
                        <a:xfrm>
                          <a:off x="0" y="0"/>
                          <a:ext cx="1887220" cy="9486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DB6BC"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D34BBD">
                              <w:rPr>
                                <w:rFonts w:ascii="Arial" w:hAnsi="Arial" w:cs="Arial"/>
                                <w:iCs/>
                                <w:color w:val="000000" w:themeColor="text1"/>
                                <w:sz w:val="18"/>
                                <w:szCs w:val="20"/>
                              </w:rPr>
                              <w:t>before screening</w:t>
                            </w:r>
                            <w:r>
                              <w:rPr>
                                <w:rFonts w:ascii="Arial" w:hAnsi="Arial" w:cs="Arial"/>
                                <w:color w:val="000000" w:themeColor="text1"/>
                                <w:sz w:val="18"/>
                                <w:szCs w:val="20"/>
                              </w:rPr>
                              <w:t>:</w:t>
                            </w:r>
                          </w:p>
                          <w:p w14:paraId="15781EAB" w14:textId="77777777" w:rsidR="00BA44C9" w:rsidRDefault="00BA44C9" w:rsidP="00BA44C9">
                            <w:pPr>
                              <w:spacing w:after="0" w:line="240" w:lineRule="auto"/>
                              <w:rPr>
                                <w:rFonts w:ascii="Arial" w:hAnsi="Arial" w:cs="Arial"/>
                                <w:color w:val="000000" w:themeColor="text1"/>
                                <w:sz w:val="18"/>
                                <w:szCs w:val="20"/>
                              </w:rPr>
                            </w:pPr>
                          </w:p>
                          <w:p w14:paraId="3C3D4DD4"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Duplicates removed (n= 22)</w:t>
                            </w:r>
                          </w:p>
                          <w:p w14:paraId="16DF9157" w14:textId="77777777" w:rsidR="00BA44C9" w:rsidRPr="00560609" w:rsidRDefault="00BA44C9" w:rsidP="00BA44C9">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AB8DE" id="Rectangle 40" o:spid="_x0000_s1070" style="position:absolute;margin-left:232.25pt;margin-top:50.65pt;width:148.6pt;height:74.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" filled="f" strokecolor="black [3213]" strokeweight="1pt">
                <v:textbox>
                  <w:txbxContent>
                    <w:p w14:paraId="389DB6BC"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D34BBD">
                        <w:rPr>
                          <w:rFonts w:ascii="Arial" w:hAnsi="Arial" w:cs="Arial"/>
                          <w:iCs/>
                          <w:color w:val="000000" w:themeColor="text1"/>
                          <w:sz w:val="18"/>
                          <w:szCs w:val="20"/>
                        </w:rPr>
                        <w:t>before screening</w:t>
                      </w:r>
                      <w:r>
                        <w:rPr>
                          <w:rFonts w:ascii="Arial" w:hAnsi="Arial" w:cs="Arial"/>
                          <w:color w:val="000000" w:themeColor="text1"/>
                          <w:sz w:val="18"/>
                          <w:szCs w:val="20"/>
                        </w:rPr>
                        <w:t>:</w:t>
                      </w:r>
                    </w:p>
                    <w:p w14:paraId="15781EAB" w14:textId="77777777" w:rsidR="00BA44C9" w:rsidRDefault="00BA44C9" w:rsidP="00BA44C9">
                      <w:pPr>
                        <w:spacing w:after="0" w:line="240" w:lineRule="auto"/>
                        <w:rPr>
                          <w:rFonts w:ascii="Arial" w:hAnsi="Arial" w:cs="Arial"/>
                          <w:color w:val="000000" w:themeColor="text1"/>
                          <w:sz w:val="18"/>
                          <w:szCs w:val="20"/>
                        </w:rPr>
                      </w:pPr>
                    </w:p>
                    <w:p w14:paraId="3C3D4DD4"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Duplicates removed (n= 22)</w:t>
                      </w:r>
                    </w:p>
                    <w:p w14:paraId="16DF9157" w14:textId="77777777" w:rsidR="00BA44C9" w:rsidRPr="00560609" w:rsidRDefault="00BA44C9" w:rsidP="00BA44C9">
                      <w:pPr>
                        <w:spacing w:after="0" w:line="240" w:lineRule="auto"/>
                        <w:ind w:left="284"/>
                        <w:rPr>
                          <w:rFonts w:ascii="Arial" w:hAnsi="Arial" w:cs="Arial"/>
                          <w:color w:val="000000" w:themeColor="text1"/>
                          <w:sz w:val="18"/>
                          <w:szCs w:val="20"/>
                        </w:rPr>
                      </w:pPr>
                    </w:p>
                  </w:txbxContent>
                </v:textbox>
              </v:rect>
            </w:pict>
          </mc:Fallback>
        </mc:AlternateContent>
      </w:r>
    </w:p>
    <w:p w14:paraId="13796950" w14:textId="77777777" w:rsidR="00BA44C9" w:rsidRPr="0012139B" w:rsidRDefault="00BA44C9" w:rsidP="00BA44C9">
      <w:pPr>
        <w:rPr>
          <w:rFonts w:ascii="Source Sans Pro" w:hAnsi="Source Sans Pro"/>
          <w:sz w:val="24"/>
          <w:szCs w:val="24"/>
        </w:rPr>
      </w:pPr>
    </w:p>
    <w:p w14:paraId="33C9D264" w14:textId="77777777" w:rsidR="00BA44C9" w:rsidRPr="0012139B" w:rsidRDefault="00BA44C9"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45720" distB="45720" distL="114300" distR="114300" simplePos="0" relativeHeight="251648512" behindDoc="0" locked="0" layoutInCell="1" allowOverlap="1" wp14:anchorId="261891E2" wp14:editId="17A146D2">
                <wp:simplePos x="0" y="0"/>
                <wp:positionH relativeFrom="column">
                  <wp:posOffset>5065395</wp:posOffset>
                </wp:positionH>
                <wp:positionV relativeFrom="paragraph">
                  <wp:posOffset>140420</wp:posOffset>
                </wp:positionV>
                <wp:extent cx="2295525" cy="948690"/>
                <wp:effectExtent l="0" t="0" r="28575" b="2286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48690"/>
                        </a:xfrm>
                        <a:prstGeom prst="rect">
                          <a:avLst/>
                        </a:prstGeom>
                        <a:solidFill>
                          <a:srgbClr val="FFFFFF"/>
                        </a:solidFill>
                        <a:ln w="9525">
                          <a:solidFill>
                            <a:srgbClr val="000000"/>
                          </a:solidFill>
                          <a:miter lim="800000"/>
                          <a:headEnd/>
                          <a:tailEnd/>
                        </a:ln>
                      </wps:spPr>
                      <wps:txbx>
                        <w:txbxContent>
                          <w:p w14:paraId="77F67A55" w14:textId="77777777" w:rsidR="00BA44C9" w:rsidRDefault="00BA44C9" w:rsidP="00BA44C9">
                            <w:pPr>
                              <w:spacing w:after="0" w:line="240" w:lineRule="auto"/>
                              <w:rPr>
                                <w:rFonts w:ascii="Arial" w:hAnsi="Arial" w:cs="Arial"/>
                                <w:sz w:val="18"/>
                              </w:rPr>
                            </w:pPr>
                            <w:r>
                              <w:rPr>
                                <w:rFonts w:ascii="Arial" w:hAnsi="Arial" w:cs="Arial"/>
                                <w:sz w:val="18"/>
                              </w:rPr>
                              <w:t>Records identified through:</w:t>
                            </w:r>
                          </w:p>
                          <w:p w14:paraId="45C0093D" w14:textId="77777777" w:rsidR="00BA44C9" w:rsidRDefault="00BA44C9" w:rsidP="00BA44C9">
                            <w:pPr>
                              <w:spacing w:after="0" w:line="240" w:lineRule="auto"/>
                              <w:rPr>
                                <w:rFonts w:ascii="Arial" w:hAnsi="Arial" w:cs="Arial"/>
                                <w:sz w:val="18"/>
                              </w:rPr>
                            </w:pPr>
                          </w:p>
                          <w:p w14:paraId="732F3476" w14:textId="77777777" w:rsidR="00BA44C9" w:rsidRDefault="00BA44C9" w:rsidP="00BA44C9">
                            <w:pPr>
                              <w:spacing w:after="0" w:line="240" w:lineRule="auto"/>
                              <w:rPr>
                                <w:rFonts w:ascii="Arial" w:hAnsi="Arial" w:cs="Arial"/>
                                <w:sz w:val="18"/>
                              </w:rPr>
                            </w:pPr>
                            <w:r>
                              <w:rPr>
                                <w:rFonts w:ascii="Arial" w:hAnsi="Arial" w:cs="Arial"/>
                                <w:sz w:val="18"/>
                              </w:rPr>
                              <w:t>Websites (n= 0)</w:t>
                            </w:r>
                          </w:p>
                          <w:p w14:paraId="74FC81C2" w14:textId="77777777" w:rsidR="00BA44C9" w:rsidRDefault="00BA44C9" w:rsidP="00BA44C9">
                            <w:pPr>
                              <w:spacing w:after="0" w:line="240" w:lineRule="auto"/>
                              <w:rPr>
                                <w:rFonts w:ascii="Arial" w:hAnsi="Arial" w:cs="Arial"/>
                                <w:sz w:val="18"/>
                              </w:rPr>
                            </w:pPr>
                            <w:r>
                              <w:rPr>
                                <w:rFonts w:ascii="Arial" w:hAnsi="Arial" w:cs="Arial"/>
                                <w:sz w:val="18"/>
                              </w:rPr>
                              <w:t>Third Sector Organisations (n= 2)</w:t>
                            </w:r>
                          </w:p>
                          <w:p w14:paraId="160AE917" w14:textId="77777777" w:rsidR="00BA44C9" w:rsidRDefault="00BA44C9" w:rsidP="00BA44C9">
                            <w:pPr>
                              <w:spacing w:after="0" w:line="240" w:lineRule="auto"/>
                              <w:rPr>
                                <w:rFonts w:ascii="Arial" w:hAnsi="Arial" w:cs="Arial"/>
                                <w:sz w:val="18"/>
                              </w:rPr>
                            </w:pPr>
                            <w:r>
                              <w:rPr>
                                <w:rFonts w:ascii="Arial" w:hAnsi="Arial" w:cs="Arial"/>
                                <w:sz w:val="18"/>
                              </w:rPr>
                              <w:t>Government Policy (n= 1)</w:t>
                            </w:r>
                          </w:p>
                          <w:p w14:paraId="3B9CC357" w14:textId="77777777" w:rsidR="00BA44C9" w:rsidRDefault="00BA44C9" w:rsidP="00BA44C9">
                            <w:pPr>
                              <w:spacing w:after="0" w:line="240" w:lineRule="auto"/>
                              <w:rPr>
                                <w:rFonts w:ascii="Arial" w:hAnsi="Arial" w:cs="Arial"/>
                                <w:sz w:val="18"/>
                              </w:rPr>
                            </w:pPr>
                            <w:r>
                              <w:rPr>
                                <w:rFonts w:ascii="Arial" w:hAnsi="Arial" w:cs="Arial"/>
                                <w:sz w:val="18"/>
                              </w:rPr>
                              <w:t>Citation Searching (n= 0)</w:t>
                            </w:r>
                          </w:p>
                          <w:p w14:paraId="07FEABFD" w14:textId="77777777" w:rsidR="00BA44C9" w:rsidRDefault="00BA44C9" w:rsidP="00BA44C9">
                            <w:pPr>
                              <w:spacing w:line="240" w:lineRule="auto"/>
                              <w:rPr>
                                <w:rFonts w:ascii="Arial" w:hAnsi="Arial" w:cs="Arial"/>
                                <w:sz w:val="18"/>
                              </w:rPr>
                            </w:pPr>
                          </w:p>
                          <w:p w14:paraId="5018B20C" w14:textId="77777777" w:rsidR="00BA44C9" w:rsidRPr="00B102B9" w:rsidRDefault="00BA44C9" w:rsidP="00BA44C9">
                            <w:pPr>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891E2" id="_x0000_s1071" type="#_x0000_t202" style="position:absolute;margin-left:398.85pt;margin-top:11.05pt;width:180.75pt;height:74.7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">
                <v:textbox>
                  <w:txbxContent>
                    <w:p w14:paraId="77F67A55" w14:textId="77777777" w:rsidR="00BA44C9" w:rsidRDefault="00BA44C9" w:rsidP="00BA44C9">
                      <w:pPr>
                        <w:spacing w:after="0" w:line="240" w:lineRule="auto"/>
                        <w:rPr>
                          <w:rFonts w:ascii="Arial" w:hAnsi="Arial" w:cs="Arial"/>
                          <w:sz w:val="18"/>
                        </w:rPr>
                      </w:pPr>
                      <w:r>
                        <w:rPr>
                          <w:rFonts w:ascii="Arial" w:hAnsi="Arial" w:cs="Arial"/>
                          <w:sz w:val="18"/>
                        </w:rPr>
                        <w:t>Records identified through:</w:t>
                      </w:r>
                    </w:p>
                    <w:p w14:paraId="45C0093D" w14:textId="77777777" w:rsidR="00BA44C9" w:rsidRDefault="00BA44C9" w:rsidP="00BA44C9">
                      <w:pPr>
                        <w:spacing w:after="0" w:line="240" w:lineRule="auto"/>
                        <w:rPr>
                          <w:rFonts w:ascii="Arial" w:hAnsi="Arial" w:cs="Arial"/>
                          <w:sz w:val="18"/>
                        </w:rPr>
                      </w:pPr>
                    </w:p>
                    <w:p w14:paraId="732F3476" w14:textId="77777777" w:rsidR="00BA44C9" w:rsidRDefault="00BA44C9" w:rsidP="00BA44C9">
                      <w:pPr>
                        <w:spacing w:after="0" w:line="240" w:lineRule="auto"/>
                        <w:rPr>
                          <w:rFonts w:ascii="Arial" w:hAnsi="Arial" w:cs="Arial"/>
                          <w:sz w:val="18"/>
                        </w:rPr>
                      </w:pPr>
                      <w:r>
                        <w:rPr>
                          <w:rFonts w:ascii="Arial" w:hAnsi="Arial" w:cs="Arial"/>
                          <w:sz w:val="18"/>
                        </w:rPr>
                        <w:t>Websites (n= 0)</w:t>
                      </w:r>
                    </w:p>
                    <w:p w14:paraId="74FC81C2" w14:textId="77777777" w:rsidR="00BA44C9" w:rsidRDefault="00BA44C9" w:rsidP="00BA44C9">
                      <w:pPr>
                        <w:spacing w:after="0" w:line="240" w:lineRule="auto"/>
                        <w:rPr>
                          <w:rFonts w:ascii="Arial" w:hAnsi="Arial" w:cs="Arial"/>
                          <w:sz w:val="18"/>
                        </w:rPr>
                      </w:pPr>
                      <w:r>
                        <w:rPr>
                          <w:rFonts w:ascii="Arial" w:hAnsi="Arial" w:cs="Arial"/>
                          <w:sz w:val="18"/>
                        </w:rPr>
                        <w:t>Third Sector Organisations (n= 2)</w:t>
                      </w:r>
                    </w:p>
                    <w:p w14:paraId="160AE917" w14:textId="77777777" w:rsidR="00BA44C9" w:rsidRDefault="00BA44C9" w:rsidP="00BA44C9">
                      <w:pPr>
                        <w:spacing w:after="0" w:line="240" w:lineRule="auto"/>
                        <w:rPr>
                          <w:rFonts w:ascii="Arial" w:hAnsi="Arial" w:cs="Arial"/>
                          <w:sz w:val="18"/>
                        </w:rPr>
                      </w:pPr>
                      <w:r>
                        <w:rPr>
                          <w:rFonts w:ascii="Arial" w:hAnsi="Arial" w:cs="Arial"/>
                          <w:sz w:val="18"/>
                        </w:rPr>
                        <w:t>Government Policy (n= 1)</w:t>
                      </w:r>
                    </w:p>
                    <w:p w14:paraId="3B9CC357" w14:textId="77777777" w:rsidR="00BA44C9" w:rsidRDefault="00BA44C9" w:rsidP="00BA44C9">
                      <w:pPr>
                        <w:spacing w:after="0" w:line="240" w:lineRule="auto"/>
                        <w:rPr>
                          <w:rFonts w:ascii="Arial" w:hAnsi="Arial" w:cs="Arial"/>
                          <w:sz w:val="18"/>
                        </w:rPr>
                      </w:pPr>
                      <w:r>
                        <w:rPr>
                          <w:rFonts w:ascii="Arial" w:hAnsi="Arial" w:cs="Arial"/>
                          <w:sz w:val="18"/>
                        </w:rPr>
                        <w:t>Citation Searching (n= 0)</w:t>
                      </w:r>
                    </w:p>
                    <w:p w14:paraId="07FEABFD" w14:textId="77777777" w:rsidR="00BA44C9" w:rsidRDefault="00BA44C9" w:rsidP="00BA44C9">
                      <w:pPr>
                        <w:spacing w:line="240" w:lineRule="auto"/>
                        <w:rPr>
                          <w:rFonts w:ascii="Arial" w:hAnsi="Arial" w:cs="Arial"/>
                          <w:sz w:val="18"/>
                        </w:rPr>
                      </w:pPr>
                    </w:p>
                    <w:p w14:paraId="5018B20C" w14:textId="77777777" w:rsidR="00BA44C9" w:rsidRPr="00B102B9" w:rsidRDefault="00BA44C9" w:rsidP="00BA44C9">
                      <w:pPr>
                        <w:rPr>
                          <w:rFonts w:ascii="Arial" w:hAnsi="Arial" w:cs="Arial"/>
                          <w:sz w:val="18"/>
                        </w:rPr>
                      </w:pPr>
                    </w:p>
                  </w:txbxContent>
                </v:textbox>
                <w10:wrap type="square"/>
              </v:shape>
            </w:pict>
          </mc:Fallback>
        </mc:AlternateContent>
      </w:r>
    </w:p>
    <w:p w14:paraId="6099263C" w14:textId="77777777" w:rsidR="00BA44C9" w:rsidRPr="0012139B" w:rsidRDefault="00BA44C9"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654656" behindDoc="0" locked="0" layoutInCell="1" allowOverlap="1" wp14:anchorId="2126B737" wp14:editId="654F730C">
                <wp:simplePos x="0" y="0"/>
                <wp:positionH relativeFrom="column">
                  <wp:posOffset>2400300</wp:posOffset>
                </wp:positionH>
                <wp:positionV relativeFrom="paragraph">
                  <wp:posOffset>219710</wp:posOffset>
                </wp:positionV>
                <wp:extent cx="552450" cy="0"/>
                <wp:effectExtent l="0" t="76200" r="19050" b="95250"/>
                <wp:wrapNone/>
                <wp:docPr id="59" name="Straight Arrow Connector 59"/>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13C5F9" id="Straight Arrow Connector 59" o:spid="_x0000_s1026" type="#_x0000_t32" style="position:absolute;margin-left:189pt;margin-top:17.3pt;width:43.5pt;height:0;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" strokecolor="black [3200]" strokeweight=".5pt">
                <v:stroke endarrow="block" joinstyle="miter"/>
              </v:shape>
            </w:pict>
          </mc:Fallback>
        </mc:AlternateContent>
      </w:r>
    </w:p>
    <w:p w14:paraId="6E5CB8D1" w14:textId="77777777" w:rsidR="00BA44C9" w:rsidRPr="0012139B" w:rsidRDefault="00BA44C9" w:rsidP="00BA44C9">
      <w:pPr>
        <w:rPr>
          <w:rFonts w:ascii="Source Sans Pro" w:hAnsi="Source Sans Pro"/>
          <w:sz w:val="24"/>
          <w:szCs w:val="24"/>
        </w:rPr>
      </w:pPr>
    </w:p>
    <w:p w14:paraId="762B0EC7" w14:textId="04081F73" w:rsidR="00BA44C9" w:rsidRPr="0012139B" w:rsidRDefault="00C838F7"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649536" behindDoc="0" locked="0" layoutInCell="1" allowOverlap="1" wp14:anchorId="371F9C63" wp14:editId="55BF3147">
                <wp:simplePos x="0" y="0"/>
                <wp:positionH relativeFrom="column">
                  <wp:posOffset>6039199</wp:posOffset>
                </wp:positionH>
                <wp:positionV relativeFrom="paragraph">
                  <wp:posOffset>116904</wp:posOffset>
                </wp:positionV>
                <wp:extent cx="63649" cy="1489753"/>
                <wp:effectExtent l="19050" t="0" r="69850" b="53340"/>
                <wp:wrapNone/>
                <wp:docPr id="54" name="Straight Arrow Connector 54"/>
                <wp:cNvGraphicFramePr/>
                <a:graphic xmlns:a="http://schemas.openxmlformats.org/drawingml/2006/main">
                  <a:graphicData uri="http://schemas.microsoft.com/office/word/2010/wordprocessingShape">
                    <wps:wsp>
                      <wps:cNvCnPr/>
                      <wps:spPr>
                        <a:xfrm>
                          <a:off x="0" y="0"/>
                          <a:ext cx="63649" cy="148975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C8D53" id="Straight Arrow Connector 54" o:spid="_x0000_s1026" type="#_x0000_t32" style="position:absolute;margin-left:475.55pt;margin-top:9.2pt;width:5pt;height:117.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" strokecolor="black [3200]" strokeweight="1pt">
                <v:stroke endarrow="block" joinstyle="miter"/>
              </v:shape>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53632" behindDoc="0" locked="0" layoutInCell="1" allowOverlap="1" wp14:anchorId="33FD8ACC" wp14:editId="4C4B70DB">
                <wp:simplePos x="0" y="0"/>
                <wp:positionH relativeFrom="column">
                  <wp:posOffset>1314450</wp:posOffset>
                </wp:positionH>
                <wp:positionV relativeFrom="paragraph">
                  <wp:posOffset>303829</wp:posOffset>
                </wp:positionV>
                <wp:extent cx="0" cy="247650"/>
                <wp:effectExtent l="76200" t="0" r="57150" b="57150"/>
                <wp:wrapNone/>
                <wp:docPr id="58" name="Straight Arrow Connector 5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8FDFD9" id="Straight Arrow Connector 58" o:spid="_x0000_s1026" type="#_x0000_t32" style="position:absolute;margin-left:103.5pt;margin-top:23.9pt;width:0;height:19.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K9twEAAL4DAAAOAAAAZHJzL2Uyb0RvYy54bWysU9uO0zAQfUfiHyy/06QV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" strokecolor="black [3200]" strokeweight=".5pt">
                <v:stroke endarrow="block" joinstyle="miter"/>
              </v:shape>
            </w:pict>
          </mc:Fallback>
        </mc:AlternateContent>
      </w:r>
    </w:p>
    <w:p w14:paraId="6CE2D503" w14:textId="3128C486" w:rsidR="00BA44C9" w:rsidRPr="0012139B" w:rsidRDefault="00BA44C9" w:rsidP="00BA44C9">
      <w:pPr>
        <w:rPr>
          <w:rFonts w:ascii="Source Sans Pro" w:hAnsi="Source Sans Pro"/>
          <w:sz w:val="24"/>
          <w:szCs w:val="24"/>
        </w:rPr>
      </w:pPr>
    </w:p>
    <w:p w14:paraId="5512C382" w14:textId="6638E440" w:rsidR="00BA44C9" w:rsidRPr="0012139B" w:rsidRDefault="00C838F7"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655680" behindDoc="0" locked="0" layoutInCell="1" allowOverlap="1" wp14:anchorId="602053BA" wp14:editId="35A92E29">
                <wp:simplePos x="0" y="0"/>
                <wp:positionH relativeFrom="column">
                  <wp:posOffset>2409825</wp:posOffset>
                </wp:positionH>
                <wp:positionV relativeFrom="paragraph">
                  <wp:posOffset>226788</wp:posOffset>
                </wp:positionV>
                <wp:extent cx="552450" cy="0"/>
                <wp:effectExtent l="0" t="76200" r="19050" b="95250"/>
                <wp:wrapNone/>
                <wp:docPr id="60" name="Straight Arrow Connector 60"/>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82B658" id="Straight Arrow Connector 60" o:spid="_x0000_s1026" type="#_x0000_t32" style="position:absolute;margin-left:189.75pt;margin-top:17.85pt;width:43.5pt;height:0;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" strokecolor="black [3200]" strokeweight=".5pt">
                <v:stroke endarrow="block" joinstyle="miter"/>
              </v:shape>
            </w:pict>
          </mc:Fallback>
        </mc:AlternateContent>
      </w:r>
    </w:p>
    <w:p w14:paraId="4BE32FF6" w14:textId="18F410E5" w:rsidR="00BA44C9" w:rsidRPr="0012139B" w:rsidRDefault="00C838F7"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645440" behindDoc="0" locked="0" layoutInCell="1" allowOverlap="1" wp14:anchorId="5FF49DA6" wp14:editId="2A0EF55D">
                <wp:simplePos x="0" y="0"/>
                <wp:positionH relativeFrom="column">
                  <wp:posOffset>1313423</wp:posOffset>
                </wp:positionH>
                <wp:positionV relativeFrom="paragraph">
                  <wp:posOffset>130175</wp:posOffset>
                </wp:positionV>
                <wp:extent cx="8255" cy="503555"/>
                <wp:effectExtent l="76200" t="0" r="67945" b="48895"/>
                <wp:wrapNone/>
                <wp:docPr id="50" name="Straight Arrow Connector 50"/>
                <wp:cNvGraphicFramePr/>
                <a:graphic xmlns:a="http://schemas.openxmlformats.org/drawingml/2006/main">
                  <a:graphicData uri="http://schemas.microsoft.com/office/word/2010/wordprocessingShape">
                    <wps:wsp>
                      <wps:cNvCnPr/>
                      <wps:spPr>
                        <a:xfrm>
                          <a:off x="0" y="0"/>
                          <a:ext cx="8255" cy="5035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1AD34AAD" id="Straight Arrow Connector 50" o:spid="_x0000_s1026" type="#_x0000_t32" style="position:absolute;margin-left:103.4pt;margin-top:10.25pt;width:.65pt;height:39.6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" strokecolor="black [3200]" strokeweight="1pt">
                <v:stroke endarrow="block" joinstyle="miter"/>
              </v:shape>
            </w:pict>
          </mc:Fallback>
        </mc:AlternateContent>
      </w:r>
    </w:p>
    <w:p w14:paraId="65B3D31F" w14:textId="77777777" w:rsidR="00BA44C9" w:rsidRPr="0012139B" w:rsidRDefault="00BA44C9" w:rsidP="00BA44C9">
      <w:pPr>
        <w:rPr>
          <w:rFonts w:ascii="Source Sans Pro" w:hAnsi="Source Sans Pro"/>
          <w:sz w:val="24"/>
          <w:szCs w:val="24"/>
        </w:rPr>
      </w:pPr>
    </w:p>
    <w:p w14:paraId="3EB73589" w14:textId="77777777" w:rsidR="00BA44C9" w:rsidRPr="0012139B" w:rsidRDefault="00BA44C9" w:rsidP="00BA44C9">
      <w:pPr>
        <w:rPr>
          <w:rFonts w:ascii="Source Sans Pro" w:hAnsi="Source Sans Pro"/>
          <w:sz w:val="24"/>
          <w:szCs w:val="24"/>
        </w:rPr>
      </w:pPr>
    </w:p>
    <w:p w14:paraId="158DAA7B" w14:textId="089CBC98" w:rsidR="00BA44C9" w:rsidRPr="0012139B" w:rsidRDefault="00C838F7" w:rsidP="00BA44C9">
      <w:pPr>
        <w:rPr>
          <w:rFonts w:ascii="Source Sans Pro" w:hAnsi="Source Sans Pro"/>
          <w:sz w:val="24"/>
          <w:szCs w:val="24"/>
        </w:rPr>
      </w:pPr>
      <w:r w:rsidRPr="0012139B">
        <w:rPr>
          <w:rFonts w:ascii="Source Sans Pro" w:hAnsi="Source Sans Pro"/>
          <w:noProof/>
          <w:sz w:val="24"/>
          <w:szCs w:val="24"/>
        </w:rPr>
        <mc:AlternateContent>
          <mc:Choice Requires="wps">
            <w:drawing>
              <wp:anchor distT="0" distB="0" distL="114300" distR="114300" simplePos="0" relativeHeight="251656704" behindDoc="0" locked="0" layoutInCell="1" allowOverlap="1" wp14:anchorId="4B364916" wp14:editId="253529AF">
                <wp:simplePos x="0" y="0"/>
                <wp:positionH relativeFrom="column">
                  <wp:posOffset>2340446</wp:posOffset>
                </wp:positionH>
                <wp:positionV relativeFrom="paragraph">
                  <wp:posOffset>12629</wp:posOffset>
                </wp:positionV>
                <wp:extent cx="579755" cy="0"/>
                <wp:effectExtent l="0" t="76200" r="10795" b="95250"/>
                <wp:wrapNone/>
                <wp:docPr id="61" name="Straight Arrow Connector 61"/>
                <wp:cNvGraphicFramePr/>
                <a:graphic xmlns:a="http://schemas.openxmlformats.org/drawingml/2006/main">
                  <a:graphicData uri="http://schemas.microsoft.com/office/word/2010/wordprocessingShape">
                    <wps:wsp>
                      <wps:cNvCnPr/>
                      <wps:spPr>
                        <a:xfrm>
                          <a:off x="0" y="0"/>
                          <a:ext cx="579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5480A5" id="Straight Arrow Connector 61" o:spid="_x0000_s1026" type="#_x0000_t32" style="position:absolute;margin-left:184.3pt;margin-top:1pt;width:45.65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" strokecolor="black [3200]" strokeweight=".5pt">
                <v:stroke endarrow="block" joinstyle="miter"/>
              </v:shape>
            </w:pict>
          </mc:Fallback>
        </mc:AlternateContent>
      </w:r>
      <w:r w:rsidRPr="0012139B">
        <w:rPr>
          <w:rFonts w:ascii="Source Sans Pro" w:hAnsi="Source Sans Pro"/>
          <w:noProof/>
          <w:sz w:val="24"/>
          <w:szCs w:val="24"/>
        </w:rPr>
        <mc:AlternateContent>
          <mc:Choice Requires="wps">
            <w:drawing>
              <wp:anchor distT="0" distB="0" distL="114300" distR="114300" simplePos="0" relativeHeight="251657728" behindDoc="0" locked="0" layoutInCell="1" allowOverlap="1" wp14:anchorId="70CF9F3C" wp14:editId="09B84A8A">
                <wp:simplePos x="0" y="0"/>
                <wp:positionH relativeFrom="column">
                  <wp:posOffset>1305867</wp:posOffset>
                </wp:positionH>
                <wp:positionV relativeFrom="paragraph">
                  <wp:posOffset>255270</wp:posOffset>
                </wp:positionV>
                <wp:extent cx="9525" cy="619125"/>
                <wp:effectExtent l="38100" t="0" r="66675" b="47625"/>
                <wp:wrapNone/>
                <wp:docPr id="62" name="Straight Arrow Connector 62"/>
                <wp:cNvGraphicFramePr/>
                <a:graphic xmlns:a="http://schemas.openxmlformats.org/drawingml/2006/main">
                  <a:graphicData uri="http://schemas.microsoft.com/office/word/2010/wordprocessingShape">
                    <wps:wsp>
                      <wps:cNvCnPr/>
                      <wps:spPr>
                        <a:xfrm>
                          <a:off x="0" y="0"/>
                          <a:ext cx="95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F117B6" id="Straight Arrow Connector 62" o:spid="_x0000_s1026" type="#_x0000_t32" style="position:absolute;margin-left:102.8pt;margin-top:20.1pt;width:.75pt;height:48.7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" strokecolor="black [3200]" strokeweight=".5pt">
                <v:stroke endarrow="block" joinstyle="miter"/>
              </v:shape>
            </w:pict>
          </mc:Fallback>
        </mc:AlternateContent>
      </w:r>
    </w:p>
    <w:p w14:paraId="76D1DEC3" w14:textId="166A571D" w:rsidR="00BA44C9" w:rsidRPr="0012139B" w:rsidRDefault="00BA44C9" w:rsidP="00BA44C9">
      <w:pPr>
        <w:rPr>
          <w:rFonts w:ascii="Source Sans Pro" w:hAnsi="Source Sans Pro"/>
          <w:sz w:val="24"/>
          <w:szCs w:val="24"/>
        </w:rPr>
      </w:pPr>
    </w:p>
    <w:p w14:paraId="6C5BD3E0" w14:textId="330FDA19" w:rsidR="00BA44C9" w:rsidRPr="0012139B" w:rsidRDefault="00BA44C9" w:rsidP="00BA44C9">
      <w:pPr>
        <w:rPr>
          <w:rFonts w:ascii="Source Sans Pro" w:hAnsi="Source Sans Pro"/>
          <w:sz w:val="24"/>
          <w:szCs w:val="24"/>
        </w:rPr>
      </w:pPr>
    </w:p>
    <w:p w14:paraId="056F3442" w14:textId="77777777" w:rsidR="00BA44C9" w:rsidRPr="0012139B" w:rsidRDefault="00BA44C9" w:rsidP="00BA44C9">
      <w:pPr>
        <w:rPr>
          <w:rFonts w:ascii="Source Sans Pro" w:hAnsi="Source Sans Pro"/>
          <w:sz w:val="24"/>
          <w:szCs w:val="24"/>
        </w:rPr>
      </w:pPr>
      <w:r w:rsidRPr="0012139B">
        <w:rPr>
          <w:rFonts w:ascii="Source Sans Pro" w:hAnsi="Source Sans Pro"/>
          <w:noProof/>
          <w:sz w:val="24"/>
          <w:szCs w:val="24"/>
          <w:lang w:eastAsia="en-GB"/>
        </w:rPr>
        <w:lastRenderedPageBreak/>
        <mc:AlternateContent>
          <mc:Choice Requires="wps">
            <w:drawing>
              <wp:anchor distT="45720" distB="45720" distL="114300" distR="114300" simplePos="0" relativeHeight="251634176" behindDoc="0" locked="0" layoutInCell="1" allowOverlap="1" wp14:anchorId="2FA10BB8" wp14:editId="504B4E3C">
                <wp:simplePos x="0" y="0"/>
                <wp:positionH relativeFrom="margin">
                  <wp:align>right</wp:align>
                </wp:positionH>
                <wp:positionV relativeFrom="paragraph">
                  <wp:posOffset>9525</wp:posOffset>
                </wp:positionV>
                <wp:extent cx="8439150" cy="6096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609600"/>
                        </a:xfrm>
                        <a:prstGeom prst="rect">
                          <a:avLst/>
                        </a:prstGeom>
                        <a:solidFill>
                          <a:srgbClr val="FFFFFF"/>
                        </a:solidFill>
                        <a:ln w="9525">
                          <a:solidFill>
                            <a:srgbClr val="000000"/>
                          </a:solidFill>
                          <a:miter lim="800000"/>
                          <a:headEnd/>
                          <a:tailEnd/>
                        </a:ln>
                      </wps:spPr>
                      <wps:txbx>
                        <w:txbxContent>
                          <w:p w14:paraId="073D78B2" w14:textId="77777777" w:rsidR="00BA44C9" w:rsidRPr="00610C05" w:rsidRDefault="00BA44C9" w:rsidP="00BA44C9">
                            <w:pPr>
                              <w:rPr>
                                <w:rFonts w:ascii="Arial" w:hAnsi="Arial" w:cs="Arial"/>
                                <w:bCs/>
                                <w:i/>
                              </w:rPr>
                            </w:pPr>
                            <w:r>
                              <w:rPr>
                                <w:rFonts w:ascii="Arial" w:hAnsi="Arial" w:cs="Arial"/>
                                <w:b/>
                              </w:rPr>
                              <w:t xml:space="preserve">Multiple Sclerosis Specialist Nurse Competencies: </w:t>
                            </w:r>
                            <w:r>
                              <w:rPr>
                                <w:rFonts w:ascii="Arial" w:hAnsi="Arial" w:cs="Arial"/>
                                <w:bCs/>
                              </w:rPr>
                              <w:t>Any study that discusses potential competencies and skills related to Multiple Sclerosis and specialist nurses performed on the 09/FEB/2024. Parameters include: published between 2014-Present, available in English Language, full text available, and studies that have been peer reviewed (when available in search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10BB8" id="_x0000_s1072" type="#_x0000_t202" style="position:absolute;margin-left:613.3pt;margin-top:.75pt;width:664.5pt;height:48pt;z-index:251634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">
                <v:textbox>
                  <w:txbxContent>
                    <w:p w14:paraId="073D78B2" w14:textId="77777777" w:rsidR="00BA44C9" w:rsidRPr="00610C05" w:rsidRDefault="00BA44C9" w:rsidP="00BA44C9">
                      <w:pPr>
                        <w:rPr>
                          <w:rFonts w:ascii="Arial" w:hAnsi="Arial" w:cs="Arial"/>
                          <w:bCs/>
                          <w:i/>
                        </w:rPr>
                      </w:pPr>
                      <w:r>
                        <w:rPr>
                          <w:rFonts w:ascii="Arial" w:hAnsi="Arial" w:cs="Arial"/>
                          <w:b/>
                        </w:rPr>
                        <w:t xml:space="preserve">Multiple Sclerosis Specialist Nurse Competencies: </w:t>
                      </w:r>
                      <w:r>
                        <w:rPr>
                          <w:rFonts w:ascii="Arial" w:hAnsi="Arial" w:cs="Arial"/>
                          <w:bCs/>
                        </w:rPr>
                        <w:t>Any study that discusses potential competencies and skills related to Multiple Sclerosis and specialist nurses performed on the 09/FEB/2024. Parameters include: published between 2014-Present, available in English Language, full text available, and studies that have been peer reviewed (when available in search options)</w:t>
                      </w:r>
                    </w:p>
                  </w:txbxContent>
                </v:textbox>
                <w10:wrap type="square" anchorx="margin"/>
              </v:shape>
            </w:pict>
          </mc:Fallback>
        </mc:AlternateContent>
      </w:r>
    </w:p>
    <w:p w14:paraId="163483FF" w14:textId="77777777" w:rsidR="00BA44C9" w:rsidRPr="0012139B" w:rsidRDefault="00BA44C9" w:rsidP="00BA44C9">
      <w:pPr>
        <w:rPr>
          <w:rFonts w:ascii="Source Sans Pro" w:hAnsi="Source Sans Pro"/>
          <w:sz w:val="24"/>
          <w:szCs w:val="24"/>
        </w:rPr>
      </w:pPr>
    </w:p>
    <w:p w14:paraId="77B89411" w14:textId="6154CD98" w:rsidR="00BA44C9" w:rsidRPr="0012139B" w:rsidRDefault="00992EE9" w:rsidP="00BA44C9">
      <w:pPr>
        <w:rPr>
          <w:rFonts w:ascii="Source Sans Pro" w:hAnsi="Source Sans Pro"/>
          <w:sz w:val="24"/>
          <w:szCs w:val="24"/>
        </w:rPr>
      </w:pPr>
      <w:r w:rsidRPr="0012139B">
        <w:rPr>
          <w:rFonts w:ascii="Source Sans Pro" w:hAnsi="Source Sans Pro"/>
          <w:noProof/>
          <w:sz w:val="24"/>
          <w:szCs w:val="24"/>
          <w:lang w:eastAsia="en-GB"/>
        </w:rPr>
        <mc:AlternateContent>
          <mc:Choice Requires="wps">
            <w:drawing>
              <wp:anchor distT="0" distB="0" distL="114300" distR="114300" simplePos="0" relativeHeight="251629056" behindDoc="0" locked="0" layoutInCell="1" allowOverlap="1" wp14:anchorId="38DCEE55" wp14:editId="56D10ACE">
                <wp:simplePos x="0" y="0"/>
                <wp:positionH relativeFrom="column">
                  <wp:posOffset>5041075</wp:posOffset>
                </wp:positionH>
                <wp:positionV relativeFrom="paragraph">
                  <wp:posOffset>128006</wp:posOffset>
                </wp:positionV>
                <wp:extent cx="2529444" cy="262890"/>
                <wp:effectExtent l="0" t="0" r="23495" b="22860"/>
                <wp:wrapNone/>
                <wp:docPr id="30" name="Flowchart: Alternate Process 30"/>
                <wp:cNvGraphicFramePr/>
                <a:graphic xmlns:a="http://schemas.openxmlformats.org/drawingml/2006/main">
                  <a:graphicData uri="http://schemas.microsoft.com/office/word/2010/wordprocessingShape">
                    <wps:wsp>
                      <wps:cNvSpPr/>
                      <wps:spPr>
                        <a:xfrm>
                          <a:off x="0" y="0"/>
                          <a:ext cx="2529444"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B7DD799"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CEE55" id="Flowchart: Alternate Process 30" o:spid="_x0000_s1073" type="#_x0000_t176" style="position:absolute;margin-left:396.95pt;margin-top:10.1pt;width:199.15pt;height:20.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" fillcolor="#ffc000 [3207]" strokecolor="#7f5f00 [1607]" strokeweight="1pt">
                <v:textbox>
                  <w:txbxContent>
                    <w:p w14:paraId="6B7DD799"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v:textbox>
              </v:shape>
            </w:pict>
          </mc:Fallback>
        </mc:AlternateContent>
      </w:r>
      <w:r w:rsidR="00BA44C9" w:rsidRPr="0012139B">
        <w:rPr>
          <w:rFonts w:ascii="Source Sans Pro" w:hAnsi="Source Sans Pro"/>
          <w:noProof/>
          <w:sz w:val="24"/>
          <w:szCs w:val="24"/>
          <w:lang w:eastAsia="en-GB"/>
        </w:rPr>
        <mc:AlternateContent>
          <mc:Choice Requires="wps">
            <w:drawing>
              <wp:anchor distT="0" distB="0" distL="114300" distR="114300" simplePos="0" relativeHeight="251631104" behindDoc="0" locked="0" layoutInCell="1" allowOverlap="1" wp14:anchorId="74053D11" wp14:editId="38438FB1">
                <wp:simplePos x="0" y="0"/>
                <wp:positionH relativeFrom="column">
                  <wp:posOffset>5962015</wp:posOffset>
                </wp:positionH>
                <wp:positionV relativeFrom="paragraph">
                  <wp:posOffset>1509395</wp:posOffset>
                </wp:positionV>
                <wp:extent cx="17145" cy="1621155"/>
                <wp:effectExtent l="57150" t="0" r="59055" b="55245"/>
                <wp:wrapNone/>
                <wp:docPr id="6" name="Straight Arrow Connector 6"/>
                <wp:cNvGraphicFramePr/>
                <a:graphic xmlns:a="http://schemas.openxmlformats.org/drawingml/2006/main">
                  <a:graphicData uri="http://schemas.microsoft.com/office/word/2010/wordprocessingShape">
                    <wps:wsp>
                      <wps:cNvCnPr/>
                      <wps:spPr>
                        <a:xfrm>
                          <a:off x="0" y="0"/>
                          <a:ext cx="17145" cy="16211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2C98506" id="_x0000_t32" coordsize="21600,21600" o:spt="32" o:oned="t" path="m,l21600,21600e" filled="f">
                <v:path arrowok="t" fillok="f" o:connecttype="none"/>
                <o:lock v:ext="edit" shapetype="t"/>
              </v:shapetype>
              <v:shape id="Straight Arrow Connector 6" o:spid="_x0000_s1026" type="#_x0000_t32" style="position:absolute;margin-left:469.45pt;margin-top:118.85pt;width:1.35pt;height:127.65pt;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" strokecolor="black [3200]" strokeweight="1pt">
                <v:stroke endarrow="block" joinstyle="miter"/>
              </v:shape>
            </w:pict>
          </mc:Fallback>
        </mc:AlternateContent>
      </w:r>
      <w:r w:rsidR="00BA44C9" w:rsidRPr="0012139B">
        <w:rPr>
          <w:rFonts w:ascii="Source Sans Pro" w:hAnsi="Source Sans Pro"/>
          <w:noProof/>
          <w:sz w:val="24"/>
          <w:szCs w:val="24"/>
          <w:lang w:eastAsia="en-GB"/>
        </w:rPr>
        <mc:AlternateContent>
          <mc:Choice Requires="wps">
            <w:drawing>
              <wp:anchor distT="0" distB="0" distL="114300" distR="114300" simplePos="0" relativeHeight="251632128" behindDoc="0" locked="0" layoutInCell="1" allowOverlap="1" wp14:anchorId="113873CA" wp14:editId="3DBEBFA2">
                <wp:simplePos x="0" y="0"/>
                <wp:positionH relativeFrom="column">
                  <wp:posOffset>5029200</wp:posOffset>
                </wp:positionH>
                <wp:positionV relativeFrom="paragraph">
                  <wp:posOffset>3160395</wp:posOffset>
                </wp:positionV>
                <wp:extent cx="1887220" cy="526415"/>
                <wp:effectExtent l="0" t="0" r="17780" b="26035"/>
                <wp:wrapNone/>
                <wp:docPr id="12" name="Rectangle 12"/>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D489A"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2426F724"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873CA" id="Rectangle 12" o:spid="_x0000_s1074" style="position:absolute;margin-left:396pt;margin-top:248.85pt;width:148.6pt;height:41.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" filled="f" strokecolor="black [3213]" strokeweight="1pt">
                <v:textbox>
                  <w:txbxContent>
                    <w:p w14:paraId="018D489A"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2426F724"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4)</w:t>
                      </w:r>
                    </w:p>
                  </w:txbxContent>
                </v:textbox>
              </v:rect>
            </w:pict>
          </mc:Fallback>
        </mc:AlternateContent>
      </w:r>
      <w:r w:rsidR="00BA44C9" w:rsidRPr="0012139B">
        <w:rPr>
          <w:rFonts w:ascii="Source Sans Pro" w:hAnsi="Source Sans Pro"/>
          <w:noProof/>
          <w:sz w:val="24"/>
          <w:szCs w:val="24"/>
          <w:lang w:eastAsia="en-GB"/>
        </w:rPr>
        <mc:AlternateContent>
          <mc:Choice Requires="wps">
            <w:drawing>
              <wp:anchor distT="0" distB="0" distL="114300" distR="114300" simplePos="0" relativeHeight="251628032" behindDoc="0" locked="0" layoutInCell="1" allowOverlap="1" wp14:anchorId="59CA8CFB" wp14:editId="4A8F5EF0">
                <wp:simplePos x="0" y="0"/>
                <wp:positionH relativeFrom="column">
                  <wp:posOffset>379562</wp:posOffset>
                </wp:positionH>
                <wp:positionV relativeFrom="paragraph">
                  <wp:posOffset>123801</wp:posOffset>
                </wp:positionV>
                <wp:extent cx="4589049" cy="262966"/>
                <wp:effectExtent l="0" t="0" r="21590" b="22860"/>
                <wp:wrapNone/>
                <wp:docPr id="29" name="Flowchart: Alternate Process 29"/>
                <wp:cNvGraphicFramePr/>
                <a:graphic xmlns:a="http://schemas.openxmlformats.org/drawingml/2006/main">
                  <a:graphicData uri="http://schemas.microsoft.com/office/word/2010/wordprocessingShape">
                    <wps:wsp>
                      <wps:cNvSpPr/>
                      <wps:spPr>
                        <a:xfrm>
                          <a:off x="0" y="0"/>
                          <a:ext cx="458904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311EAEA"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Inclusion Criteria: Peer Reviewed, Published in last 10 Years, English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8CFB" id="Flowchart: Alternate Process 29" o:spid="_x0000_s1075" type="#_x0000_t176" style="position:absolute;margin-left:29.9pt;margin-top:9.75pt;width:361.35pt;height:20.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" fillcolor="#ffc000 [3207]" strokecolor="#7f5f00 [1607]" strokeweight="1pt">
                <v:textbox>
                  <w:txbxContent>
                    <w:p w14:paraId="1311EAEA"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Inclusion Criteria: Peer Reviewed, Published in last 10 Years, English Language</w:t>
                      </w:r>
                    </w:p>
                  </w:txbxContent>
                </v:textbox>
              </v:shape>
            </w:pict>
          </mc:Fallback>
        </mc:AlternateContent>
      </w:r>
    </w:p>
    <w:p w14:paraId="7F15467C" w14:textId="77777777" w:rsidR="00BA44C9" w:rsidRPr="0012139B" w:rsidRDefault="00BA44C9" w:rsidP="00BA44C9">
      <w:pPr>
        <w:rPr>
          <w:rFonts w:ascii="Source Sans Pro" w:hAnsi="Source Sans Pro"/>
          <w:sz w:val="24"/>
          <w:szCs w:val="24"/>
        </w:rPr>
      </w:pPr>
      <w:r w:rsidRPr="0012139B">
        <w:rPr>
          <w:rFonts w:ascii="Source Sans Pro" w:hAnsi="Source Sans Pro"/>
          <w:noProof/>
          <w:sz w:val="24"/>
          <w:szCs w:val="24"/>
          <w:lang w:eastAsia="en-GB"/>
        </w:rPr>
        <mc:AlternateContent>
          <mc:Choice Requires="wps">
            <w:drawing>
              <wp:anchor distT="45720" distB="45720" distL="114300" distR="114300" simplePos="0" relativeHeight="251630080" behindDoc="0" locked="0" layoutInCell="1" allowOverlap="1" wp14:anchorId="7939EA49" wp14:editId="3DDDEF33">
                <wp:simplePos x="0" y="0"/>
                <wp:positionH relativeFrom="column">
                  <wp:posOffset>5057140</wp:posOffset>
                </wp:positionH>
                <wp:positionV relativeFrom="paragraph">
                  <wp:posOffset>229235</wp:posOffset>
                </wp:positionV>
                <wp:extent cx="2295525" cy="94869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48690"/>
                        </a:xfrm>
                        <a:prstGeom prst="rect">
                          <a:avLst/>
                        </a:prstGeom>
                        <a:solidFill>
                          <a:srgbClr val="FFFFFF"/>
                        </a:solidFill>
                        <a:ln w="9525">
                          <a:solidFill>
                            <a:srgbClr val="000000"/>
                          </a:solidFill>
                          <a:miter lim="800000"/>
                          <a:headEnd/>
                          <a:tailEnd/>
                        </a:ln>
                      </wps:spPr>
                      <wps:txbx>
                        <w:txbxContent>
                          <w:p w14:paraId="5BE15F17" w14:textId="77777777" w:rsidR="00BA44C9" w:rsidRDefault="00BA44C9" w:rsidP="00BA44C9">
                            <w:pPr>
                              <w:spacing w:after="0" w:line="240" w:lineRule="auto"/>
                              <w:rPr>
                                <w:rFonts w:ascii="Arial" w:hAnsi="Arial" w:cs="Arial"/>
                                <w:sz w:val="18"/>
                              </w:rPr>
                            </w:pPr>
                            <w:r>
                              <w:rPr>
                                <w:rFonts w:ascii="Arial" w:hAnsi="Arial" w:cs="Arial"/>
                                <w:sz w:val="18"/>
                              </w:rPr>
                              <w:t>Records identified through:</w:t>
                            </w:r>
                          </w:p>
                          <w:p w14:paraId="7009EE79" w14:textId="77777777" w:rsidR="00BA44C9" w:rsidRDefault="00BA44C9" w:rsidP="00BA44C9">
                            <w:pPr>
                              <w:spacing w:after="0" w:line="240" w:lineRule="auto"/>
                              <w:rPr>
                                <w:rFonts w:ascii="Arial" w:hAnsi="Arial" w:cs="Arial"/>
                                <w:sz w:val="18"/>
                              </w:rPr>
                            </w:pPr>
                          </w:p>
                          <w:p w14:paraId="480E9CE1" w14:textId="77777777" w:rsidR="00BA44C9" w:rsidRDefault="00BA44C9" w:rsidP="00BA44C9">
                            <w:pPr>
                              <w:spacing w:after="0" w:line="240" w:lineRule="auto"/>
                              <w:rPr>
                                <w:rFonts w:ascii="Arial" w:hAnsi="Arial" w:cs="Arial"/>
                                <w:sz w:val="18"/>
                              </w:rPr>
                            </w:pPr>
                            <w:r>
                              <w:rPr>
                                <w:rFonts w:ascii="Arial" w:hAnsi="Arial" w:cs="Arial"/>
                                <w:sz w:val="18"/>
                              </w:rPr>
                              <w:t>Websites (n= 2)</w:t>
                            </w:r>
                          </w:p>
                          <w:p w14:paraId="73A54691" w14:textId="77777777" w:rsidR="00BA44C9" w:rsidRDefault="00BA44C9" w:rsidP="00BA44C9">
                            <w:pPr>
                              <w:spacing w:after="0" w:line="240" w:lineRule="auto"/>
                              <w:rPr>
                                <w:rFonts w:ascii="Arial" w:hAnsi="Arial" w:cs="Arial"/>
                                <w:sz w:val="18"/>
                              </w:rPr>
                            </w:pPr>
                            <w:r>
                              <w:rPr>
                                <w:rFonts w:ascii="Arial" w:hAnsi="Arial" w:cs="Arial"/>
                                <w:sz w:val="18"/>
                              </w:rPr>
                              <w:t>Third Sector Organisations (n= 1)</w:t>
                            </w:r>
                          </w:p>
                          <w:p w14:paraId="269118EC" w14:textId="77777777" w:rsidR="00BA44C9" w:rsidRDefault="00BA44C9" w:rsidP="00BA44C9">
                            <w:pPr>
                              <w:spacing w:after="0" w:line="240" w:lineRule="auto"/>
                              <w:rPr>
                                <w:rFonts w:ascii="Arial" w:hAnsi="Arial" w:cs="Arial"/>
                                <w:sz w:val="18"/>
                              </w:rPr>
                            </w:pPr>
                            <w:r>
                              <w:rPr>
                                <w:rFonts w:ascii="Arial" w:hAnsi="Arial" w:cs="Arial"/>
                                <w:sz w:val="18"/>
                              </w:rPr>
                              <w:t>Government Policy (n= 1)</w:t>
                            </w:r>
                          </w:p>
                          <w:p w14:paraId="2775CD1C" w14:textId="77777777" w:rsidR="00BA44C9" w:rsidRDefault="00BA44C9" w:rsidP="00BA44C9">
                            <w:pPr>
                              <w:spacing w:after="0" w:line="240" w:lineRule="auto"/>
                              <w:rPr>
                                <w:rFonts w:ascii="Arial" w:hAnsi="Arial" w:cs="Arial"/>
                                <w:sz w:val="18"/>
                              </w:rPr>
                            </w:pPr>
                            <w:r>
                              <w:rPr>
                                <w:rFonts w:ascii="Arial" w:hAnsi="Arial" w:cs="Arial"/>
                                <w:sz w:val="18"/>
                              </w:rPr>
                              <w:t>Citation Searching (n= 0)</w:t>
                            </w:r>
                          </w:p>
                          <w:p w14:paraId="6D4A6790" w14:textId="77777777" w:rsidR="00BA44C9" w:rsidRDefault="00BA44C9" w:rsidP="00BA44C9">
                            <w:pPr>
                              <w:spacing w:line="240" w:lineRule="auto"/>
                              <w:rPr>
                                <w:rFonts w:ascii="Arial" w:hAnsi="Arial" w:cs="Arial"/>
                                <w:sz w:val="18"/>
                              </w:rPr>
                            </w:pPr>
                          </w:p>
                          <w:p w14:paraId="5A73E896" w14:textId="77777777" w:rsidR="00BA44C9" w:rsidRPr="00B102B9" w:rsidRDefault="00BA44C9" w:rsidP="00BA44C9">
                            <w:pPr>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9EA49" id="_x0000_s1076" type="#_x0000_t202" style="position:absolute;margin-left:398.2pt;margin-top:18.05pt;width:180.75pt;height:74.7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">
                <v:textbox>
                  <w:txbxContent>
                    <w:p w14:paraId="5BE15F17" w14:textId="77777777" w:rsidR="00BA44C9" w:rsidRDefault="00BA44C9" w:rsidP="00BA44C9">
                      <w:pPr>
                        <w:spacing w:after="0" w:line="240" w:lineRule="auto"/>
                        <w:rPr>
                          <w:rFonts w:ascii="Arial" w:hAnsi="Arial" w:cs="Arial"/>
                          <w:sz w:val="18"/>
                        </w:rPr>
                      </w:pPr>
                      <w:r>
                        <w:rPr>
                          <w:rFonts w:ascii="Arial" w:hAnsi="Arial" w:cs="Arial"/>
                          <w:sz w:val="18"/>
                        </w:rPr>
                        <w:t>Records identified through:</w:t>
                      </w:r>
                    </w:p>
                    <w:p w14:paraId="7009EE79" w14:textId="77777777" w:rsidR="00BA44C9" w:rsidRDefault="00BA44C9" w:rsidP="00BA44C9">
                      <w:pPr>
                        <w:spacing w:after="0" w:line="240" w:lineRule="auto"/>
                        <w:rPr>
                          <w:rFonts w:ascii="Arial" w:hAnsi="Arial" w:cs="Arial"/>
                          <w:sz w:val="18"/>
                        </w:rPr>
                      </w:pPr>
                    </w:p>
                    <w:p w14:paraId="480E9CE1" w14:textId="77777777" w:rsidR="00BA44C9" w:rsidRDefault="00BA44C9" w:rsidP="00BA44C9">
                      <w:pPr>
                        <w:spacing w:after="0" w:line="240" w:lineRule="auto"/>
                        <w:rPr>
                          <w:rFonts w:ascii="Arial" w:hAnsi="Arial" w:cs="Arial"/>
                          <w:sz w:val="18"/>
                        </w:rPr>
                      </w:pPr>
                      <w:r>
                        <w:rPr>
                          <w:rFonts w:ascii="Arial" w:hAnsi="Arial" w:cs="Arial"/>
                          <w:sz w:val="18"/>
                        </w:rPr>
                        <w:t>Websites (n= 2)</w:t>
                      </w:r>
                    </w:p>
                    <w:p w14:paraId="73A54691" w14:textId="77777777" w:rsidR="00BA44C9" w:rsidRDefault="00BA44C9" w:rsidP="00BA44C9">
                      <w:pPr>
                        <w:spacing w:after="0" w:line="240" w:lineRule="auto"/>
                        <w:rPr>
                          <w:rFonts w:ascii="Arial" w:hAnsi="Arial" w:cs="Arial"/>
                          <w:sz w:val="18"/>
                        </w:rPr>
                      </w:pPr>
                      <w:r>
                        <w:rPr>
                          <w:rFonts w:ascii="Arial" w:hAnsi="Arial" w:cs="Arial"/>
                          <w:sz w:val="18"/>
                        </w:rPr>
                        <w:t>Third Sector Organisations (n= 1)</w:t>
                      </w:r>
                    </w:p>
                    <w:p w14:paraId="269118EC" w14:textId="77777777" w:rsidR="00BA44C9" w:rsidRDefault="00BA44C9" w:rsidP="00BA44C9">
                      <w:pPr>
                        <w:spacing w:after="0" w:line="240" w:lineRule="auto"/>
                        <w:rPr>
                          <w:rFonts w:ascii="Arial" w:hAnsi="Arial" w:cs="Arial"/>
                          <w:sz w:val="18"/>
                        </w:rPr>
                      </w:pPr>
                      <w:r>
                        <w:rPr>
                          <w:rFonts w:ascii="Arial" w:hAnsi="Arial" w:cs="Arial"/>
                          <w:sz w:val="18"/>
                        </w:rPr>
                        <w:t>Government Policy (n= 1)</w:t>
                      </w:r>
                    </w:p>
                    <w:p w14:paraId="2775CD1C" w14:textId="77777777" w:rsidR="00BA44C9" w:rsidRDefault="00BA44C9" w:rsidP="00BA44C9">
                      <w:pPr>
                        <w:spacing w:after="0" w:line="240" w:lineRule="auto"/>
                        <w:rPr>
                          <w:rFonts w:ascii="Arial" w:hAnsi="Arial" w:cs="Arial"/>
                          <w:sz w:val="18"/>
                        </w:rPr>
                      </w:pPr>
                      <w:r>
                        <w:rPr>
                          <w:rFonts w:ascii="Arial" w:hAnsi="Arial" w:cs="Arial"/>
                          <w:sz w:val="18"/>
                        </w:rPr>
                        <w:t>Citation Searching (n= 0)</w:t>
                      </w:r>
                    </w:p>
                    <w:p w14:paraId="6D4A6790" w14:textId="77777777" w:rsidR="00BA44C9" w:rsidRDefault="00BA44C9" w:rsidP="00BA44C9">
                      <w:pPr>
                        <w:spacing w:line="240" w:lineRule="auto"/>
                        <w:rPr>
                          <w:rFonts w:ascii="Arial" w:hAnsi="Arial" w:cs="Arial"/>
                          <w:sz w:val="18"/>
                        </w:rPr>
                      </w:pPr>
                    </w:p>
                    <w:p w14:paraId="5A73E896" w14:textId="77777777" w:rsidR="00BA44C9" w:rsidRPr="00B102B9" w:rsidRDefault="00BA44C9" w:rsidP="00BA44C9">
                      <w:pPr>
                        <w:rPr>
                          <w:rFonts w:ascii="Arial" w:hAnsi="Arial" w:cs="Arial"/>
                          <w:sz w:val="18"/>
                        </w:rPr>
                      </w:pPr>
                    </w:p>
                  </w:txbxContent>
                </v:textbox>
                <w10:wrap type="square"/>
              </v:shape>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14720" behindDoc="0" locked="0" layoutInCell="1" allowOverlap="1" wp14:anchorId="062E5AF6" wp14:editId="3B644444">
                <wp:simplePos x="0" y="0"/>
                <wp:positionH relativeFrom="column">
                  <wp:posOffset>2952750</wp:posOffset>
                </wp:positionH>
                <wp:positionV relativeFrom="paragraph">
                  <wp:posOffset>1800860</wp:posOffset>
                </wp:positionV>
                <wp:extent cx="1887220" cy="400050"/>
                <wp:effectExtent l="0" t="0" r="17780" b="19050"/>
                <wp:wrapNone/>
                <wp:docPr id="2" name="Rectangle 2"/>
                <wp:cNvGraphicFramePr/>
                <a:graphic xmlns:a="http://schemas.openxmlformats.org/drawingml/2006/main">
                  <a:graphicData uri="http://schemas.microsoft.com/office/word/2010/wordprocessingShape">
                    <wps:wsp>
                      <wps:cNvSpPr/>
                      <wps:spPr>
                        <a:xfrm>
                          <a:off x="0" y="0"/>
                          <a:ext cx="1887220" cy="400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0ECD7"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00EAE507"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1409)</w:t>
                            </w:r>
                          </w:p>
                          <w:p w14:paraId="4E60E6C1" w14:textId="77777777" w:rsidR="00BA44C9" w:rsidRPr="00560609" w:rsidRDefault="00BA44C9" w:rsidP="00BA44C9">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E5AF6" id="Rectangle 2" o:spid="_x0000_s1077" style="position:absolute;margin-left:232.5pt;margin-top:141.8pt;width:148.6pt;height:3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" filled="f" strokecolor="black [3213]" strokeweight="1pt">
                <v:textbox>
                  <w:txbxContent>
                    <w:p w14:paraId="65E0ECD7"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00EAE507"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1409)</w:t>
                      </w:r>
                    </w:p>
                    <w:p w14:paraId="4E60E6C1" w14:textId="77777777" w:rsidR="00BA44C9" w:rsidRPr="00560609" w:rsidRDefault="00BA44C9" w:rsidP="00BA44C9">
                      <w:pPr>
                        <w:spacing w:after="0" w:line="240" w:lineRule="auto"/>
                        <w:rPr>
                          <w:rFonts w:ascii="Arial" w:hAnsi="Arial" w:cs="Arial"/>
                          <w:color w:val="000000" w:themeColor="text1"/>
                          <w:sz w:val="18"/>
                          <w:szCs w:val="20"/>
                        </w:rPr>
                      </w:pPr>
                    </w:p>
                  </w:txbxContent>
                </v:textbox>
              </v:rect>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16768" behindDoc="0" locked="0" layoutInCell="1" allowOverlap="1" wp14:anchorId="109BC7B0" wp14:editId="43485C64">
                <wp:simplePos x="0" y="0"/>
                <wp:positionH relativeFrom="column">
                  <wp:posOffset>2952750</wp:posOffset>
                </wp:positionH>
                <wp:positionV relativeFrom="paragraph">
                  <wp:posOffset>2734311</wp:posOffset>
                </wp:positionV>
                <wp:extent cx="1887220" cy="647700"/>
                <wp:effectExtent l="0" t="0" r="17780" b="19050"/>
                <wp:wrapNone/>
                <wp:docPr id="9" name="Rectangle 9"/>
                <wp:cNvGraphicFramePr/>
                <a:graphic xmlns:a="http://schemas.openxmlformats.org/drawingml/2006/main">
                  <a:graphicData uri="http://schemas.microsoft.com/office/word/2010/wordprocessingShape">
                    <wps:wsp>
                      <wps:cNvSpPr/>
                      <wps:spPr>
                        <a:xfrm>
                          <a:off x="0" y="0"/>
                          <a:ext cx="188722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EDB3E"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3B5DB935"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BC7B0" id="Rectangle 9" o:spid="_x0000_s1078" style="position:absolute;margin-left:232.5pt;margin-top:215.3pt;width:148.6pt;height:5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" filled="f" strokecolor="black [3213]" strokeweight="1pt">
                <v:textbox>
                  <w:txbxContent>
                    <w:p w14:paraId="59EEDB3E"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3B5DB935"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34)</w:t>
                      </w:r>
                    </w:p>
                  </w:txbxContent>
                </v:textbox>
              </v:rect>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33152" behindDoc="0" locked="0" layoutInCell="1" allowOverlap="1" wp14:anchorId="4A0D3DAC" wp14:editId="7903C50D">
                <wp:simplePos x="0" y="0"/>
                <wp:positionH relativeFrom="column">
                  <wp:posOffset>2380891</wp:posOffset>
                </wp:positionH>
                <wp:positionV relativeFrom="paragraph">
                  <wp:posOffset>3441940</wp:posOffset>
                </wp:positionV>
                <wp:extent cx="3636154" cy="888521"/>
                <wp:effectExtent l="38100" t="0" r="21590" b="102235"/>
                <wp:wrapNone/>
                <wp:docPr id="42" name="Connector: Elbow 42"/>
                <wp:cNvGraphicFramePr/>
                <a:graphic xmlns:a="http://schemas.openxmlformats.org/drawingml/2006/main">
                  <a:graphicData uri="http://schemas.microsoft.com/office/word/2010/wordprocessingShape">
                    <wps:wsp>
                      <wps:cNvCnPr/>
                      <wps:spPr>
                        <a:xfrm flipH="1">
                          <a:off x="0" y="0"/>
                          <a:ext cx="3636154" cy="888521"/>
                        </a:xfrm>
                        <a:prstGeom prst="bentConnector3">
                          <a:avLst>
                            <a:gd name="adj1" fmla="val 5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88194" id="Connector: Elbow 42" o:spid="_x0000_s1026" type="#_x0000_t34" style="position:absolute;margin-left:187.45pt;margin-top:271pt;width:286.3pt;height:69.95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" adj="110" strokecolor="black [3213]" strokeweight=".5pt">
                <v:stroke endarrow="block"/>
              </v:shape>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12672" behindDoc="0" locked="0" layoutInCell="1" allowOverlap="1" wp14:anchorId="20AB6E33" wp14:editId="6BAF5259">
                <wp:simplePos x="0" y="0"/>
                <wp:positionH relativeFrom="column">
                  <wp:posOffset>2941608</wp:posOffset>
                </wp:positionH>
                <wp:positionV relativeFrom="paragraph">
                  <wp:posOffset>213504</wp:posOffset>
                </wp:positionV>
                <wp:extent cx="1887220" cy="948905"/>
                <wp:effectExtent l="0" t="0" r="17780" b="22860"/>
                <wp:wrapNone/>
                <wp:docPr id="7" name="Rectangle 7"/>
                <wp:cNvGraphicFramePr/>
                <a:graphic xmlns:a="http://schemas.openxmlformats.org/drawingml/2006/main">
                  <a:graphicData uri="http://schemas.microsoft.com/office/word/2010/wordprocessingShape">
                    <wps:wsp>
                      <wps:cNvSpPr/>
                      <wps:spPr>
                        <a:xfrm>
                          <a:off x="0" y="0"/>
                          <a:ext cx="1887220" cy="948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94D5D"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D34BBD">
                              <w:rPr>
                                <w:rFonts w:ascii="Arial" w:hAnsi="Arial" w:cs="Arial"/>
                                <w:iCs/>
                                <w:color w:val="000000" w:themeColor="text1"/>
                                <w:sz w:val="18"/>
                                <w:szCs w:val="20"/>
                              </w:rPr>
                              <w:t>before screening</w:t>
                            </w:r>
                            <w:r>
                              <w:rPr>
                                <w:rFonts w:ascii="Arial" w:hAnsi="Arial" w:cs="Arial"/>
                                <w:color w:val="000000" w:themeColor="text1"/>
                                <w:sz w:val="18"/>
                                <w:szCs w:val="20"/>
                              </w:rPr>
                              <w:t>:</w:t>
                            </w:r>
                          </w:p>
                          <w:p w14:paraId="6609D43B" w14:textId="77777777" w:rsidR="00BA44C9" w:rsidRDefault="00BA44C9" w:rsidP="00BA44C9">
                            <w:pPr>
                              <w:spacing w:after="0" w:line="240" w:lineRule="auto"/>
                              <w:rPr>
                                <w:rFonts w:ascii="Arial" w:hAnsi="Arial" w:cs="Arial"/>
                                <w:color w:val="000000" w:themeColor="text1"/>
                                <w:sz w:val="18"/>
                                <w:szCs w:val="20"/>
                              </w:rPr>
                            </w:pPr>
                          </w:p>
                          <w:p w14:paraId="221FC768"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Duplicates removed (n= 78)</w:t>
                            </w:r>
                          </w:p>
                          <w:p w14:paraId="3831B0CE" w14:textId="77777777" w:rsidR="00BA44C9" w:rsidRPr="00560609" w:rsidRDefault="00BA44C9" w:rsidP="00BA44C9">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B6E33" id="Rectangle 7" o:spid="_x0000_s1079" style="position:absolute;margin-left:231.6pt;margin-top:16.8pt;width:148.6pt;height:74.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" filled="f" strokecolor="black [3213]" strokeweight="1pt">
                <v:textbox>
                  <w:txbxContent>
                    <w:p w14:paraId="5CA94D5D"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D34BBD">
                        <w:rPr>
                          <w:rFonts w:ascii="Arial" w:hAnsi="Arial" w:cs="Arial"/>
                          <w:iCs/>
                          <w:color w:val="000000" w:themeColor="text1"/>
                          <w:sz w:val="18"/>
                          <w:szCs w:val="20"/>
                        </w:rPr>
                        <w:t>before screening</w:t>
                      </w:r>
                      <w:r>
                        <w:rPr>
                          <w:rFonts w:ascii="Arial" w:hAnsi="Arial" w:cs="Arial"/>
                          <w:color w:val="000000" w:themeColor="text1"/>
                          <w:sz w:val="18"/>
                          <w:szCs w:val="20"/>
                        </w:rPr>
                        <w:t>:</w:t>
                      </w:r>
                    </w:p>
                    <w:p w14:paraId="6609D43B" w14:textId="77777777" w:rsidR="00BA44C9" w:rsidRDefault="00BA44C9" w:rsidP="00BA44C9">
                      <w:pPr>
                        <w:spacing w:after="0" w:line="240" w:lineRule="auto"/>
                        <w:rPr>
                          <w:rFonts w:ascii="Arial" w:hAnsi="Arial" w:cs="Arial"/>
                          <w:color w:val="000000" w:themeColor="text1"/>
                          <w:sz w:val="18"/>
                          <w:szCs w:val="20"/>
                        </w:rPr>
                      </w:pPr>
                    </w:p>
                    <w:p w14:paraId="221FC768"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Duplicates removed (n= 78)</w:t>
                      </w:r>
                    </w:p>
                    <w:p w14:paraId="3831B0CE" w14:textId="77777777" w:rsidR="00BA44C9" w:rsidRPr="00560609" w:rsidRDefault="00BA44C9" w:rsidP="00BA44C9">
                      <w:pPr>
                        <w:spacing w:after="0" w:line="240" w:lineRule="auto"/>
                        <w:ind w:left="284"/>
                        <w:rPr>
                          <w:rFonts w:ascii="Arial" w:hAnsi="Arial" w:cs="Arial"/>
                          <w:color w:val="000000" w:themeColor="text1"/>
                          <w:sz w:val="18"/>
                          <w:szCs w:val="20"/>
                        </w:rPr>
                      </w:pPr>
                    </w:p>
                  </w:txbxContent>
                </v:textbox>
              </v:rect>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24960" behindDoc="0" locked="0" layoutInCell="1" allowOverlap="1" wp14:anchorId="3FF70689" wp14:editId="02C28652">
                <wp:simplePos x="0" y="0"/>
                <wp:positionH relativeFrom="column">
                  <wp:posOffset>2372360</wp:posOffset>
                </wp:positionH>
                <wp:positionV relativeFrom="paragraph">
                  <wp:posOffset>3098536</wp:posOffset>
                </wp:positionV>
                <wp:extent cx="534035" cy="0"/>
                <wp:effectExtent l="0" t="76200" r="18415" b="95250"/>
                <wp:wrapNone/>
                <wp:docPr id="17" name="Straight Arrow Connector 17"/>
                <wp:cNvGraphicFramePr/>
                <a:graphic xmlns:a="http://schemas.openxmlformats.org/drawingml/2006/main">
                  <a:graphicData uri="http://schemas.microsoft.com/office/word/2010/wordprocessingShape">
                    <wps:wsp>
                      <wps:cNvCnPr/>
                      <wps:spPr>
                        <a:xfrm>
                          <a:off x="0" y="0"/>
                          <a:ext cx="53403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67D8DC4" id="Straight Arrow Connector 17" o:spid="_x0000_s1026" type="#_x0000_t32" style="position:absolute;margin-left:186.8pt;margin-top:244pt;width:42.05pt;height:0;z-index:2516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" strokecolor="windowText" strokeweight="1pt">
                <v:stroke endarrow="block" joinstyle="miter"/>
              </v:shape>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15744" behindDoc="0" locked="0" layoutInCell="1" allowOverlap="1" wp14:anchorId="7BA7B560" wp14:editId="6BE62FEA">
                <wp:simplePos x="0" y="0"/>
                <wp:positionH relativeFrom="column">
                  <wp:posOffset>445770</wp:posOffset>
                </wp:positionH>
                <wp:positionV relativeFrom="paragraph">
                  <wp:posOffset>2789783</wp:posOffset>
                </wp:positionV>
                <wp:extent cx="1887220" cy="526415"/>
                <wp:effectExtent l="0" t="0" r="17780" b="26035"/>
                <wp:wrapNone/>
                <wp:docPr id="11" name="Rectangle 11"/>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0470A"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5DF20E24"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7B560" id="Rectangle 11" o:spid="_x0000_s1080" style="position:absolute;margin-left:35.1pt;margin-top:219.65pt;width:148.6pt;height:41.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" filled="f" strokecolor="black [3213]" strokeweight="1pt">
                <v:textbox>
                  <w:txbxContent>
                    <w:p w14:paraId="1540470A"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5DF20E24"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42)</w:t>
                      </w:r>
                    </w:p>
                  </w:txbxContent>
                </v:textbox>
              </v:rect>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25984" behindDoc="0" locked="0" layoutInCell="1" allowOverlap="1" wp14:anchorId="78C92781" wp14:editId="57FD77AC">
                <wp:simplePos x="0" y="0"/>
                <wp:positionH relativeFrom="column">
                  <wp:posOffset>1403985</wp:posOffset>
                </wp:positionH>
                <wp:positionV relativeFrom="paragraph">
                  <wp:posOffset>3362061</wp:posOffset>
                </wp:positionV>
                <wp:extent cx="0" cy="540000"/>
                <wp:effectExtent l="76200" t="0" r="57150" b="50800"/>
                <wp:wrapNone/>
                <wp:docPr id="19" name="Straight Arrow Connector 19"/>
                <wp:cNvGraphicFramePr/>
                <a:graphic xmlns:a="http://schemas.openxmlformats.org/drawingml/2006/main">
                  <a:graphicData uri="http://schemas.microsoft.com/office/word/2010/wordprocessingShape">
                    <wps:wsp>
                      <wps:cNvCnPr/>
                      <wps:spPr>
                        <a:xfrm>
                          <a:off x="0" y="0"/>
                          <a:ext cx="0" cy="540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8F96C" id="Straight Arrow Connector 19" o:spid="_x0000_s1026" type="#_x0000_t32" style="position:absolute;margin-left:110.55pt;margin-top:264.75pt;width:0;height:4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" strokecolor="black [3200]" strokeweight="1pt">
                <v:stroke endarrow="block" joinstyle="miter"/>
              </v:shape>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27008" behindDoc="0" locked="0" layoutInCell="1" allowOverlap="1" wp14:anchorId="31E4EC69" wp14:editId="364E3357">
                <wp:simplePos x="0" y="0"/>
                <wp:positionH relativeFrom="column">
                  <wp:posOffset>1405890</wp:posOffset>
                </wp:positionH>
                <wp:positionV relativeFrom="paragraph">
                  <wp:posOffset>2275205</wp:posOffset>
                </wp:positionV>
                <wp:extent cx="8626" cy="504000"/>
                <wp:effectExtent l="76200" t="0" r="67945" b="48895"/>
                <wp:wrapNone/>
                <wp:docPr id="21" name="Straight Arrow Connector 21"/>
                <wp:cNvGraphicFramePr/>
                <a:graphic xmlns:a="http://schemas.openxmlformats.org/drawingml/2006/main">
                  <a:graphicData uri="http://schemas.microsoft.com/office/word/2010/wordprocessingShape">
                    <wps:wsp>
                      <wps:cNvCnPr/>
                      <wps:spPr>
                        <a:xfrm>
                          <a:off x="0" y="0"/>
                          <a:ext cx="8626" cy="504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072DB204" id="Straight Arrow Connector 21" o:spid="_x0000_s1026" type="#_x0000_t32" style="position:absolute;margin-left:110.7pt;margin-top:179.15pt;width:.7pt;height:39.7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" strokecolor="black [3200]" strokeweight="1pt">
                <v:stroke endarrow="block" joinstyle="miter"/>
              </v:shape>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19840" behindDoc="0" locked="0" layoutInCell="1" allowOverlap="1" wp14:anchorId="7114571C" wp14:editId="345ECA74">
                <wp:simplePos x="0" y="0"/>
                <wp:positionH relativeFrom="margin">
                  <wp:align>left</wp:align>
                </wp:positionH>
                <wp:positionV relativeFrom="paragraph">
                  <wp:posOffset>2563567</wp:posOffset>
                </wp:positionV>
                <wp:extent cx="1679324" cy="262890"/>
                <wp:effectExtent l="3175" t="0" r="19685" b="19685"/>
                <wp:wrapNone/>
                <wp:docPr id="32" name="Flowchart: Alternate Process 32"/>
                <wp:cNvGraphicFramePr/>
                <a:graphic xmlns:a="http://schemas.openxmlformats.org/drawingml/2006/main">
                  <a:graphicData uri="http://schemas.microsoft.com/office/word/2010/wordprocessingShape">
                    <wps:wsp>
                      <wps:cNvSpPr/>
                      <wps:spPr>
                        <a:xfrm rot="16200000">
                          <a:off x="0" y="0"/>
                          <a:ext cx="1679324"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3304177" w14:textId="77777777" w:rsidR="00BA44C9"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3D4C1D8A" w14:textId="77777777" w:rsidR="00BA44C9" w:rsidRPr="001502CF" w:rsidRDefault="00BA44C9" w:rsidP="00BA44C9">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4571C" id="Flowchart: Alternate Process 32" o:spid="_x0000_s1081" type="#_x0000_t176" style="position:absolute;margin-left:0;margin-top:201.85pt;width:132.25pt;height:20.7pt;rotation:-90;z-index:25161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" fillcolor="#9cc2e5 [1944]" strokecolor="black [3213]" strokeweight="1pt">
                <v:textbox>
                  <w:txbxContent>
                    <w:p w14:paraId="13304177" w14:textId="77777777" w:rsidR="00BA44C9"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3D4C1D8A" w14:textId="77777777" w:rsidR="00BA44C9" w:rsidRPr="001502CF" w:rsidRDefault="00BA44C9" w:rsidP="00BA44C9">
                      <w:pPr>
                        <w:spacing w:after="0" w:line="240" w:lineRule="auto"/>
                        <w:rPr>
                          <w:rFonts w:ascii="Arial" w:hAnsi="Arial" w:cs="Arial"/>
                          <w:b/>
                          <w:color w:val="000000" w:themeColor="text1"/>
                          <w:sz w:val="18"/>
                          <w:szCs w:val="18"/>
                        </w:rPr>
                      </w:pPr>
                    </w:p>
                  </w:txbxContent>
                </v:textbox>
                <w10:wrap anchorx="margin"/>
              </v:shape>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20864" behindDoc="0" locked="0" layoutInCell="1" allowOverlap="1" wp14:anchorId="33899297" wp14:editId="3FC98B83">
                <wp:simplePos x="0" y="0"/>
                <wp:positionH relativeFrom="column">
                  <wp:posOffset>-249555</wp:posOffset>
                </wp:positionH>
                <wp:positionV relativeFrom="paragraph">
                  <wp:posOffset>4172585</wp:posOffset>
                </wp:positionV>
                <wp:extent cx="763905"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390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584B2E7"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9297" id="Flowchart: Alternate Process 33" o:spid="_x0000_s1082" type="#_x0000_t176" style="position:absolute;margin-left:-19.65pt;margin-top:328.55pt;width:60.15pt;height:20.7pt;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" fillcolor="#9cc2e5 [1944]" strokecolor="black [3213]" strokeweight="1pt">
                <v:textbox>
                  <w:txbxContent>
                    <w:p w14:paraId="6584B2E7" w14:textId="77777777" w:rsidR="00BA44C9" w:rsidRPr="001502CF" w:rsidRDefault="00BA44C9" w:rsidP="00BA44C9">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17792" behindDoc="0" locked="0" layoutInCell="1" allowOverlap="1" wp14:anchorId="31FA0692" wp14:editId="5FDACAAE">
                <wp:simplePos x="0" y="0"/>
                <wp:positionH relativeFrom="column">
                  <wp:posOffset>424180</wp:posOffset>
                </wp:positionH>
                <wp:positionV relativeFrom="paragraph">
                  <wp:posOffset>3942715</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F3740"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4B074CC5"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12)</w:t>
                            </w:r>
                          </w:p>
                          <w:p w14:paraId="7218F615" w14:textId="77777777" w:rsidR="00BA44C9" w:rsidRPr="00560609" w:rsidRDefault="00BA44C9" w:rsidP="00BA44C9">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A0692" id="Rectangle 13" o:spid="_x0000_s1083" style="position:absolute;margin-left:33.4pt;margin-top:310.45pt;width:148.6pt;height:5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" filled="f" strokecolor="black [3213]" strokeweight="1pt">
                <v:textbox>
                  <w:txbxContent>
                    <w:p w14:paraId="054F3740"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4B074CC5"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12)</w:t>
                      </w:r>
                    </w:p>
                    <w:p w14:paraId="7218F615" w14:textId="77777777" w:rsidR="00BA44C9" w:rsidRPr="00560609" w:rsidRDefault="00BA44C9" w:rsidP="00BA44C9">
                      <w:pPr>
                        <w:spacing w:after="0" w:line="240" w:lineRule="auto"/>
                        <w:rPr>
                          <w:rFonts w:ascii="Arial" w:hAnsi="Arial" w:cs="Arial"/>
                          <w:color w:val="000000" w:themeColor="text1"/>
                          <w:sz w:val="18"/>
                          <w:szCs w:val="20"/>
                        </w:rPr>
                      </w:pPr>
                    </w:p>
                  </w:txbxContent>
                </v:textbox>
              </v:rect>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23936" behindDoc="0" locked="0" layoutInCell="1" allowOverlap="1" wp14:anchorId="679E6587" wp14:editId="42A9D099">
                <wp:simplePos x="0" y="0"/>
                <wp:positionH relativeFrom="column">
                  <wp:posOffset>2363190</wp:posOffset>
                </wp:positionH>
                <wp:positionV relativeFrom="paragraph">
                  <wp:posOffset>1969819</wp:posOffset>
                </wp:positionV>
                <wp:extent cx="581470" cy="0"/>
                <wp:effectExtent l="0" t="76200" r="9525" b="95250"/>
                <wp:wrapNone/>
                <wp:docPr id="14" name="Straight Arrow Connector 14"/>
                <wp:cNvGraphicFramePr/>
                <a:graphic xmlns:a="http://schemas.openxmlformats.org/drawingml/2006/main">
                  <a:graphicData uri="http://schemas.microsoft.com/office/word/2010/wordprocessingShape">
                    <wps:wsp>
                      <wps:cNvCnPr/>
                      <wps:spPr>
                        <a:xfrm>
                          <a:off x="0" y="0"/>
                          <a:ext cx="58147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12FBC9A" id="Straight Arrow Connector 14" o:spid="_x0000_s1026" type="#_x0000_t32" style="position:absolute;margin-left:186.1pt;margin-top:155.1pt;width:45.8pt;height:0;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" strokecolor="black [3200]" strokeweight="1pt">
                <v:stroke endarrow="block" joinstyle="miter"/>
              </v:shape>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22912" behindDoc="0" locked="0" layoutInCell="1" allowOverlap="1" wp14:anchorId="07B44E49" wp14:editId="2B2BEBB0">
                <wp:simplePos x="0" y="0"/>
                <wp:positionH relativeFrom="column">
                  <wp:posOffset>1318161</wp:posOffset>
                </wp:positionH>
                <wp:positionV relativeFrom="paragraph">
                  <wp:posOffset>1475035</wp:posOffset>
                </wp:positionV>
                <wp:extent cx="0" cy="265875"/>
                <wp:effectExtent l="76200" t="0" r="57150" b="58420"/>
                <wp:wrapNone/>
                <wp:docPr id="16" name="Straight Arrow Connector 16"/>
                <wp:cNvGraphicFramePr/>
                <a:graphic xmlns:a="http://schemas.openxmlformats.org/drawingml/2006/main">
                  <a:graphicData uri="http://schemas.microsoft.com/office/word/2010/wordprocessingShape">
                    <wps:wsp>
                      <wps:cNvCnPr/>
                      <wps:spPr>
                        <a:xfrm>
                          <a:off x="0" y="0"/>
                          <a:ext cx="0" cy="2658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68C0E38" id="Straight Arrow Connector 16" o:spid="_x0000_s1026" type="#_x0000_t32" style="position:absolute;margin-left:103.8pt;margin-top:116.15pt;width:0;height:20.95pt;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" strokecolor="black [3200]" strokeweight="1pt">
                <v:stroke endarrow="block" joinstyle="miter"/>
              </v:shape>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21888" behindDoc="0" locked="0" layoutInCell="1" allowOverlap="1" wp14:anchorId="4EFD7602" wp14:editId="6CA517F8">
                <wp:simplePos x="0" y="0"/>
                <wp:positionH relativeFrom="column">
                  <wp:posOffset>2375065</wp:posOffset>
                </wp:positionH>
                <wp:positionV relativeFrom="paragraph">
                  <wp:posOffset>829788</wp:posOffset>
                </wp:positionV>
                <wp:extent cx="570016" cy="0"/>
                <wp:effectExtent l="0" t="76200" r="20955" b="95250"/>
                <wp:wrapNone/>
                <wp:docPr id="18" name="Straight Arrow Connector 18"/>
                <wp:cNvGraphicFramePr/>
                <a:graphic xmlns:a="http://schemas.openxmlformats.org/drawingml/2006/main">
                  <a:graphicData uri="http://schemas.microsoft.com/office/word/2010/wordprocessingShape">
                    <wps:wsp>
                      <wps:cNvCnPr/>
                      <wps:spPr>
                        <a:xfrm>
                          <a:off x="0" y="0"/>
                          <a:ext cx="570016"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015A53" id="Straight Arrow Connector 18" o:spid="_x0000_s1026" type="#_x0000_t32" style="position:absolute;margin-left:187pt;margin-top:65.35pt;width:44.9pt;height:0;z-index:2516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" strokecolor="black [3200]" strokeweight="1pt">
                <v:stroke endarrow="block" joinstyle="miter"/>
              </v:shape>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10624" behindDoc="0" locked="0" layoutInCell="1" allowOverlap="1" wp14:anchorId="14957EDB" wp14:editId="4630517A">
                <wp:simplePos x="0" y="0"/>
                <wp:positionH relativeFrom="column">
                  <wp:posOffset>461010</wp:posOffset>
                </wp:positionH>
                <wp:positionV relativeFrom="paragraph">
                  <wp:posOffset>213360</wp:posOffset>
                </wp:positionV>
                <wp:extent cx="1887220" cy="1243330"/>
                <wp:effectExtent l="0" t="0" r="17780" b="13970"/>
                <wp:wrapNone/>
                <wp:docPr id="20" name="Rectangle 20"/>
                <wp:cNvGraphicFramePr/>
                <a:graphic xmlns:a="http://schemas.openxmlformats.org/drawingml/2006/main">
                  <a:graphicData uri="http://schemas.microsoft.com/office/word/2010/wordprocessingShape">
                    <wps:wsp>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E5B5E"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CINAHL, MEDLINE, EMBASE and PubMed.</w:t>
                            </w:r>
                          </w:p>
                          <w:p w14:paraId="41A4061B" w14:textId="77777777" w:rsidR="00BA44C9" w:rsidRDefault="00BA44C9" w:rsidP="00BA44C9">
                            <w:pPr>
                              <w:spacing w:after="0" w:line="240" w:lineRule="auto"/>
                              <w:rPr>
                                <w:rFonts w:ascii="Arial" w:hAnsi="Arial" w:cs="Arial"/>
                                <w:color w:val="000000" w:themeColor="text1"/>
                                <w:sz w:val="18"/>
                                <w:szCs w:val="20"/>
                              </w:rPr>
                            </w:pPr>
                          </w:p>
                          <w:p w14:paraId="4C8B154C"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CINAHL= 41</w:t>
                            </w:r>
                          </w:p>
                          <w:p w14:paraId="0EBCD622"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MEDLINE and EMBASE= 37</w:t>
                            </w:r>
                          </w:p>
                          <w:p w14:paraId="7D6FA1CD"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PubMed= 1480  </w:t>
                            </w:r>
                          </w:p>
                          <w:p w14:paraId="3E9F324E" w14:textId="77777777" w:rsidR="00BA44C9" w:rsidRPr="00560609" w:rsidRDefault="00BA44C9" w:rsidP="00BA44C9">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57EDB" id="Rectangle 20" o:spid="_x0000_s1084" style="position:absolute;margin-left:36.3pt;margin-top:16.8pt;width:148.6pt;height:97.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" filled="f" strokecolor="black [3213]" strokeweight="1pt">
                <v:textbox>
                  <w:txbxContent>
                    <w:p w14:paraId="621E5B5E"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CINAHL, MEDLINE, EMBASE and PubMed.</w:t>
                      </w:r>
                    </w:p>
                    <w:p w14:paraId="41A4061B" w14:textId="77777777" w:rsidR="00BA44C9" w:rsidRDefault="00BA44C9" w:rsidP="00BA44C9">
                      <w:pPr>
                        <w:spacing w:after="0" w:line="240" w:lineRule="auto"/>
                        <w:rPr>
                          <w:rFonts w:ascii="Arial" w:hAnsi="Arial" w:cs="Arial"/>
                          <w:color w:val="000000" w:themeColor="text1"/>
                          <w:sz w:val="18"/>
                          <w:szCs w:val="20"/>
                        </w:rPr>
                      </w:pPr>
                    </w:p>
                    <w:p w14:paraId="4C8B154C"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CINAHL= 41</w:t>
                      </w:r>
                    </w:p>
                    <w:p w14:paraId="0EBCD622" w14:textId="77777777" w:rsidR="00BA44C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MEDLINE and EMBASE= 37</w:t>
                      </w:r>
                    </w:p>
                    <w:p w14:paraId="7D6FA1CD"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PubMed= 1480  </w:t>
                      </w:r>
                    </w:p>
                    <w:p w14:paraId="3E9F324E" w14:textId="77777777" w:rsidR="00BA44C9" w:rsidRPr="00560609" w:rsidRDefault="00BA44C9" w:rsidP="00BA44C9">
                      <w:pPr>
                        <w:spacing w:after="0" w:line="240" w:lineRule="auto"/>
                        <w:rPr>
                          <w:rFonts w:ascii="Arial" w:hAnsi="Arial" w:cs="Arial"/>
                          <w:color w:val="000000" w:themeColor="text1"/>
                          <w:sz w:val="18"/>
                          <w:szCs w:val="20"/>
                        </w:rPr>
                      </w:pPr>
                    </w:p>
                  </w:txbxContent>
                </v:textbox>
              </v:rect>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13696" behindDoc="0" locked="0" layoutInCell="1" allowOverlap="1" wp14:anchorId="46B29ED2" wp14:editId="4D83AE89">
                <wp:simplePos x="0" y="0"/>
                <wp:positionH relativeFrom="column">
                  <wp:posOffset>461010</wp:posOffset>
                </wp:positionH>
                <wp:positionV relativeFrom="paragraph">
                  <wp:posOffset>1746250</wp:posOffset>
                </wp:positionV>
                <wp:extent cx="1887220" cy="526415"/>
                <wp:effectExtent l="0" t="0" r="17780" b="26035"/>
                <wp:wrapNone/>
                <wp:docPr id="22" name="Rectangle 22"/>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E8D5F"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12F22ACA"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1451)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29ED2" id="Rectangle 22" o:spid="_x0000_s1085" style="position:absolute;margin-left:36.3pt;margin-top:137.5pt;width:148.6pt;height:41.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" filled="f" strokecolor="black [3213]" strokeweight="1pt">
                <v:textbox>
                  <w:txbxContent>
                    <w:p w14:paraId="162E8D5F" w14:textId="77777777" w:rsidR="00BA44C9" w:rsidRDefault="00BA44C9" w:rsidP="00BA44C9">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12F22ACA" w14:textId="77777777" w:rsidR="00BA44C9" w:rsidRPr="00560609" w:rsidRDefault="00BA44C9" w:rsidP="00BA44C9">
                      <w:pPr>
                        <w:spacing w:after="0" w:line="240" w:lineRule="auto"/>
                        <w:rPr>
                          <w:rFonts w:ascii="Arial" w:hAnsi="Arial" w:cs="Arial"/>
                          <w:color w:val="000000" w:themeColor="text1"/>
                          <w:sz w:val="18"/>
                          <w:szCs w:val="20"/>
                        </w:rPr>
                      </w:pPr>
                      <w:r>
                        <w:rPr>
                          <w:rFonts w:ascii="Arial" w:hAnsi="Arial" w:cs="Arial"/>
                          <w:color w:val="000000" w:themeColor="text1"/>
                          <w:sz w:val="18"/>
                          <w:szCs w:val="20"/>
                        </w:rPr>
                        <w:t>(n= 1451)</w:t>
                      </w:r>
                    </w:p>
                  </w:txbxContent>
                </v:textbox>
              </v:rect>
            </w:pict>
          </mc:Fallback>
        </mc:AlternateContent>
      </w:r>
      <w:r w:rsidRPr="0012139B">
        <w:rPr>
          <w:rFonts w:ascii="Source Sans Pro" w:hAnsi="Source Sans Pro"/>
          <w:noProof/>
          <w:sz w:val="24"/>
          <w:szCs w:val="24"/>
          <w:lang w:eastAsia="en-GB"/>
        </w:rPr>
        <mc:AlternateContent>
          <mc:Choice Requires="wps">
            <w:drawing>
              <wp:anchor distT="0" distB="0" distL="114300" distR="114300" simplePos="0" relativeHeight="251618816" behindDoc="0" locked="0" layoutInCell="1" allowOverlap="1" wp14:anchorId="4FCBAC37" wp14:editId="539A89C7">
                <wp:simplePos x="0" y="0"/>
                <wp:positionH relativeFrom="column">
                  <wp:posOffset>-501650</wp:posOffset>
                </wp:positionH>
                <wp:positionV relativeFrom="paragraph">
                  <wp:posOffset>707390</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A9671E5"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BAC37" id="Flowchart: Alternate Process 31" o:spid="_x0000_s1086" type="#_x0000_t176" style="position:absolute;margin-left:-39.5pt;margin-top:55.7pt;width:100.55pt;height:20.7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" fillcolor="#9cc2e5 [1944]" strokecolor="black [3213]" strokeweight="1pt">
                <v:textbox>
                  <w:txbxContent>
                    <w:p w14:paraId="5A9671E5" w14:textId="77777777" w:rsidR="00BA44C9" w:rsidRPr="001502CF" w:rsidRDefault="00BA44C9" w:rsidP="00BA44C9">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2AA262CC" w14:textId="4C1072EA" w:rsidR="003A6A0D" w:rsidRPr="0012139B" w:rsidRDefault="003A6A0D">
      <w:pPr>
        <w:rPr>
          <w:rFonts w:ascii="Source Sans Pro" w:hAnsi="Source Sans Pro"/>
          <w:sz w:val="24"/>
          <w:szCs w:val="24"/>
        </w:rPr>
      </w:pPr>
    </w:p>
    <w:sectPr w:rsidR="003A6A0D" w:rsidRPr="0012139B" w:rsidSect="001F0E4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F0991" w14:textId="77777777" w:rsidR="00BA3FA2" w:rsidRDefault="00BA3FA2" w:rsidP="0072638B">
      <w:pPr>
        <w:spacing w:after="0" w:line="240" w:lineRule="auto"/>
      </w:pPr>
      <w:r>
        <w:separator/>
      </w:r>
    </w:p>
  </w:endnote>
  <w:endnote w:type="continuationSeparator" w:id="0">
    <w:p w14:paraId="7C85B948" w14:textId="77777777" w:rsidR="00BA3FA2" w:rsidRDefault="00BA3FA2" w:rsidP="00726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Cambria Math"/>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8564625"/>
      <w:docPartObj>
        <w:docPartGallery w:val="Page Numbers (Bottom of Page)"/>
        <w:docPartUnique/>
      </w:docPartObj>
    </w:sdtPr>
    <w:sdtContent>
      <w:sdt>
        <w:sdtPr>
          <w:id w:val="-1769616900"/>
          <w:docPartObj>
            <w:docPartGallery w:val="Page Numbers (Top of Page)"/>
            <w:docPartUnique/>
          </w:docPartObj>
        </w:sdtPr>
        <w:sdtContent>
          <w:p w14:paraId="0467CE11" w14:textId="7DF99554" w:rsidR="0072638B" w:rsidRDefault="0072638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193B4CF" w14:textId="77777777" w:rsidR="0072638B" w:rsidRDefault="0072638B">
    <w:pPr>
      <w:pStyle w:val="Footer"/>
    </w:pPr>
  </w:p>
  <w:p w14:paraId="35720565" w14:textId="77777777" w:rsidR="00485FF0" w:rsidRDefault="00485F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946FE" w14:textId="77777777" w:rsidR="00BA3FA2" w:rsidRDefault="00BA3FA2" w:rsidP="0072638B">
      <w:pPr>
        <w:spacing w:after="0" w:line="240" w:lineRule="auto"/>
      </w:pPr>
      <w:r>
        <w:separator/>
      </w:r>
    </w:p>
  </w:footnote>
  <w:footnote w:type="continuationSeparator" w:id="0">
    <w:p w14:paraId="3E92EF75" w14:textId="77777777" w:rsidR="00BA3FA2" w:rsidRDefault="00BA3FA2" w:rsidP="007263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67255" w14:textId="4DF5DFE3" w:rsidR="0072638B" w:rsidRDefault="0064683E">
    <w:pPr>
      <w:pStyle w:val="Header"/>
    </w:pPr>
    <w:r w:rsidRPr="0072638B">
      <w:rPr>
        <w:noProof/>
      </w:rPr>
      <w:drawing>
        <wp:anchor distT="0" distB="0" distL="114300" distR="114300" simplePos="0" relativeHeight="251663360" behindDoc="0" locked="0" layoutInCell="1" allowOverlap="1" wp14:anchorId="6C9AE57F" wp14:editId="046CD1F2">
          <wp:simplePos x="0" y="0"/>
          <wp:positionH relativeFrom="margin">
            <wp:posOffset>0</wp:posOffset>
          </wp:positionH>
          <wp:positionV relativeFrom="paragraph">
            <wp:posOffset>27740</wp:posOffset>
          </wp:positionV>
          <wp:extent cx="1943100" cy="346710"/>
          <wp:effectExtent l="0" t="0" r="0" b="0"/>
          <wp:wrapSquare wrapText="bothSides"/>
          <wp:docPr id="1174193069" name="Picture 3" descr="A black text on a white background&#10;&#10;Description automatically generated">
            <a:extLst xmlns:a="http://schemas.openxmlformats.org/drawingml/2006/main">
              <a:ext uri="{FF2B5EF4-FFF2-40B4-BE49-F238E27FC236}">
                <a16:creationId xmlns:a16="http://schemas.microsoft.com/office/drawing/2014/main" id="{10916B1B-B57B-4416-A7E6-8F86CC5E1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A black text on a white background&#10;&#10;Description automatically generated">
                    <a:extLst>
                      <a:ext uri="{FF2B5EF4-FFF2-40B4-BE49-F238E27FC236}">
                        <a16:creationId xmlns:a16="http://schemas.microsoft.com/office/drawing/2014/main" id="{10916B1B-B57B-4416-A7E6-8F86CC5E125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3100" cy="346710"/>
                  </a:xfrm>
                  <a:prstGeom prst="rect">
                    <a:avLst/>
                  </a:prstGeom>
                </pic:spPr>
              </pic:pic>
            </a:graphicData>
          </a:graphic>
        </wp:anchor>
      </w:drawing>
    </w:r>
    <w:r w:rsidR="0072638B" w:rsidRPr="0072638B">
      <w:rPr>
        <w:noProof/>
      </w:rPr>
      <w:drawing>
        <wp:anchor distT="0" distB="0" distL="114300" distR="114300" simplePos="0" relativeHeight="251661312" behindDoc="0" locked="0" layoutInCell="1" allowOverlap="1" wp14:anchorId="4F0F2CBE" wp14:editId="417B2E5E">
          <wp:simplePos x="0" y="0"/>
          <wp:positionH relativeFrom="margin">
            <wp:posOffset>3559810</wp:posOffset>
          </wp:positionH>
          <wp:positionV relativeFrom="paragraph">
            <wp:posOffset>-51435</wp:posOffset>
          </wp:positionV>
          <wp:extent cx="2167255" cy="457200"/>
          <wp:effectExtent l="0" t="0" r="4445" b="0"/>
          <wp:wrapSquare wrapText="bothSides"/>
          <wp:docPr id="468756607" name="Picture 46875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7255" cy="457200"/>
                  </a:xfrm>
                  <a:prstGeom prst="rect">
                    <a:avLst/>
                  </a:prstGeom>
                  <a:noFill/>
                  <a:ln>
                    <a:noFill/>
                  </a:ln>
                </pic:spPr>
              </pic:pic>
            </a:graphicData>
          </a:graphic>
        </wp:anchor>
      </w:drawing>
    </w:r>
    <w:r w:rsidR="0072638B" w:rsidRPr="0072638B">
      <w:rPr>
        <w:noProof/>
      </w:rPr>
      <w:drawing>
        <wp:anchor distT="0" distB="0" distL="114300" distR="114300" simplePos="0" relativeHeight="251659264" behindDoc="0" locked="0" layoutInCell="1" allowOverlap="1" wp14:anchorId="2764E913" wp14:editId="2CAFD627">
          <wp:simplePos x="0" y="0"/>
          <wp:positionH relativeFrom="margin">
            <wp:posOffset>2627630</wp:posOffset>
          </wp:positionH>
          <wp:positionV relativeFrom="paragraph">
            <wp:posOffset>-46355</wp:posOffset>
          </wp:positionV>
          <wp:extent cx="469900" cy="464185"/>
          <wp:effectExtent l="0" t="0" r="6350" b="0"/>
          <wp:wrapSquare wrapText="bothSides"/>
          <wp:docPr id="1419058506" name="Picture 4">
            <a:extLst xmlns:a="http://schemas.openxmlformats.org/drawingml/2006/main">
              <a:ext uri="{FF2B5EF4-FFF2-40B4-BE49-F238E27FC236}">
                <a16:creationId xmlns:a16="http://schemas.microsoft.com/office/drawing/2014/main" id="{0311DF32-050E-4938-988E-50001D754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311DF32-050E-4938-988E-50001D7546B8}"/>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69900" cy="464185"/>
                  </a:xfrm>
                  <a:prstGeom prst="rect">
                    <a:avLst/>
                  </a:prstGeom>
                </pic:spPr>
              </pic:pic>
            </a:graphicData>
          </a:graphic>
          <wp14:sizeRelV relativeFrom="margin">
            <wp14:pctHeight>0</wp14:pctHeight>
          </wp14:sizeRelV>
        </wp:anchor>
      </w:drawing>
    </w:r>
  </w:p>
  <w:p w14:paraId="69DBDFFE" w14:textId="77777777" w:rsidR="00485FF0" w:rsidRDefault="00485F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D1671"/>
    <w:multiLevelType w:val="hybridMultilevel"/>
    <w:tmpl w:val="7D582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A04649"/>
    <w:multiLevelType w:val="hybridMultilevel"/>
    <w:tmpl w:val="8B4A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CE2E41"/>
    <w:multiLevelType w:val="hybridMultilevel"/>
    <w:tmpl w:val="7EDC1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3E2787"/>
    <w:multiLevelType w:val="hybridMultilevel"/>
    <w:tmpl w:val="30185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490CEF"/>
    <w:multiLevelType w:val="hybridMultilevel"/>
    <w:tmpl w:val="E836D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5223307">
    <w:abstractNumId w:val="1"/>
  </w:num>
  <w:num w:numId="2" w16cid:durableId="1503204216">
    <w:abstractNumId w:val="4"/>
  </w:num>
  <w:num w:numId="3" w16cid:durableId="599217395">
    <w:abstractNumId w:val="0"/>
  </w:num>
  <w:num w:numId="4" w16cid:durableId="1750301238">
    <w:abstractNumId w:val="2"/>
  </w:num>
  <w:num w:numId="5" w16cid:durableId="10254020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F3"/>
    <w:rsid w:val="00014521"/>
    <w:rsid w:val="00033342"/>
    <w:rsid w:val="000338AD"/>
    <w:rsid w:val="00035F3C"/>
    <w:rsid w:val="000421BB"/>
    <w:rsid w:val="00043B6A"/>
    <w:rsid w:val="00052358"/>
    <w:rsid w:val="000538E9"/>
    <w:rsid w:val="000721AB"/>
    <w:rsid w:val="00074592"/>
    <w:rsid w:val="00077200"/>
    <w:rsid w:val="00083B7F"/>
    <w:rsid w:val="000A119D"/>
    <w:rsid w:val="000B6A0A"/>
    <w:rsid w:val="000C3E1E"/>
    <w:rsid w:val="000F59E9"/>
    <w:rsid w:val="000F5F0E"/>
    <w:rsid w:val="00100FE7"/>
    <w:rsid w:val="00103856"/>
    <w:rsid w:val="001063C6"/>
    <w:rsid w:val="0012139B"/>
    <w:rsid w:val="00134C74"/>
    <w:rsid w:val="00141E56"/>
    <w:rsid w:val="00141F38"/>
    <w:rsid w:val="0015200C"/>
    <w:rsid w:val="00162252"/>
    <w:rsid w:val="00164430"/>
    <w:rsid w:val="00182BCE"/>
    <w:rsid w:val="00184837"/>
    <w:rsid w:val="001A5989"/>
    <w:rsid w:val="001B423A"/>
    <w:rsid w:val="001B7D07"/>
    <w:rsid w:val="001C4C4A"/>
    <w:rsid w:val="001D36BE"/>
    <w:rsid w:val="001D5A9F"/>
    <w:rsid w:val="001D68DF"/>
    <w:rsid w:val="001F6F15"/>
    <w:rsid w:val="00204098"/>
    <w:rsid w:val="00216697"/>
    <w:rsid w:val="00221904"/>
    <w:rsid w:val="00246885"/>
    <w:rsid w:val="002619EF"/>
    <w:rsid w:val="00295150"/>
    <w:rsid w:val="002A03FA"/>
    <w:rsid w:val="002A1F98"/>
    <w:rsid w:val="002B1847"/>
    <w:rsid w:val="002C678A"/>
    <w:rsid w:val="002D6386"/>
    <w:rsid w:val="002E355D"/>
    <w:rsid w:val="002F1D38"/>
    <w:rsid w:val="00324AA8"/>
    <w:rsid w:val="003805F8"/>
    <w:rsid w:val="00387950"/>
    <w:rsid w:val="003A3386"/>
    <w:rsid w:val="003A6A0D"/>
    <w:rsid w:val="003B0539"/>
    <w:rsid w:val="003B7117"/>
    <w:rsid w:val="003D2C71"/>
    <w:rsid w:val="003F0235"/>
    <w:rsid w:val="003F446E"/>
    <w:rsid w:val="003F584F"/>
    <w:rsid w:val="00401167"/>
    <w:rsid w:val="0040209B"/>
    <w:rsid w:val="004053A8"/>
    <w:rsid w:val="0043551C"/>
    <w:rsid w:val="004503BF"/>
    <w:rsid w:val="00457307"/>
    <w:rsid w:val="00467F77"/>
    <w:rsid w:val="00480243"/>
    <w:rsid w:val="0048146E"/>
    <w:rsid w:val="00485FF0"/>
    <w:rsid w:val="004A6EC1"/>
    <w:rsid w:val="004A6F9C"/>
    <w:rsid w:val="004B0C8B"/>
    <w:rsid w:val="00504233"/>
    <w:rsid w:val="00507687"/>
    <w:rsid w:val="00516E3A"/>
    <w:rsid w:val="00521CE9"/>
    <w:rsid w:val="00565C66"/>
    <w:rsid w:val="00583E64"/>
    <w:rsid w:val="00585BC0"/>
    <w:rsid w:val="00592F27"/>
    <w:rsid w:val="005B290D"/>
    <w:rsid w:val="005D1E16"/>
    <w:rsid w:val="005E65B0"/>
    <w:rsid w:val="005E69DC"/>
    <w:rsid w:val="0060726F"/>
    <w:rsid w:val="0062554D"/>
    <w:rsid w:val="00636871"/>
    <w:rsid w:val="0064683E"/>
    <w:rsid w:val="00652880"/>
    <w:rsid w:val="0067323C"/>
    <w:rsid w:val="006771EE"/>
    <w:rsid w:val="0067789D"/>
    <w:rsid w:val="00683466"/>
    <w:rsid w:val="00691AFC"/>
    <w:rsid w:val="006967E1"/>
    <w:rsid w:val="0069682F"/>
    <w:rsid w:val="006B7F17"/>
    <w:rsid w:val="006C03CA"/>
    <w:rsid w:val="006D3BE0"/>
    <w:rsid w:val="006D6F96"/>
    <w:rsid w:val="00703B42"/>
    <w:rsid w:val="007211BB"/>
    <w:rsid w:val="0072638B"/>
    <w:rsid w:val="007517CF"/>
    <w:rsid w:val="007601CC"/>
    <w:rsid w:val="00765498"/>
    <w:rsid w:val="00770C1B"/>
    <w:rsid w:val="00782ADB"/>
    <w:rsid w:val="007946F0"/>
    <w:rsid w:val="007A218D"/>
    <w:rsid w:val="007A25E1"/>
    <w:rsid w:val="007A5AA7"/>
    <w:rsid w:val="007B73FD"/>
    <w:rsid w:val="007C28BB"/>
    <w:rsid w:val="007D21B8"/>
    <w:rsid w:val="007D2BCF"/>
    <w:rsid w:val="007E268B"/>
    <w:rsid w:val="007F54A3"/>
    <w:rsid w:val="00800104"/>
    <w:rsid w:val="008115F6"/>
    <w:rsid w:val="008148BE"/>
    <w:rsid w:val="00814D22"/>
    <w:rsid w:val="00821317"/>
    <w:rsid w:val="008244EA"/>
    <w:rsid w:val="00836AC2"/>
    <w:rsid w:val="008376AF"/>
    <w:rsid w:val="0085073E"/>
    <w:rsid w:val="008832F9"/>
    <w:rsid w:val="00892736"/>
    <w:rsid w:val="008967B1"/>
    <w:rsid w:val="008A157D"/>
    <w:rsid w:val="008B07F4"/>
    <w:rsid w:val="008C1656"/>
    <w:rsid w:val="008C5976"/>
    <w:rsid w:val="008E4D51"/>
    <w:rsid w:val="008F592B"/>
    <w:rsid w:val="00905D5A"/>
    <w:rsid w:val="0090719C"/>
    <w:rsid w:val="009125D0"/>
    <w:rsid w:val="0092198E"/>
    <w:rsid w:val="00925C60"/>
    <w:rsid w:val="00953BE6"/>
    <w:rsid w:val="009573E5"/>
    <w:rsid w:val="00972654"/>
    <w:rsid w:val="00992EE9"/>
    <w:rsid w:val="009972EC"/>
    <w:rsid w:val="009A5969"/>
    <w:rsid w:val="009B1068"/>
    <w:rsid w:val="009B551D"/>
    <w:rsid w:val="009D40C0"/>
    <w:rsid w:val="00A00A06"/>
    <w:rsid w:val="00A06960"/>
    <w:rsid w:val="00A12D95"/>
    <w:rsid w:val="00A210C0"/>
    <w:rsid w:val="00A43EB7"/>
    <w:rsid w:val="00A55FB2"/>
    <w:rsid w:val="00A561F3"/>
    <w:rsid w:val="00A63E77"/>
    <w:rsid w:val="00A77CBF"/>
    <w:rsid w:val="00A96098"/>
    <w:rsid w:val="00A972D7"/>
    <w:rsid w:val="00AA7BCF"/>
    <w:rsid w:val="00AB0AB0"/>
    <w:rsid w:val="00AC3D09"/>
    <w:rsid w:val="00AD744C"/>
    <w:rsid w:val="00AE5715"/>
    <w:rsid w:val="00AF1CD6"/>
    <w:rsid w:val="00AF4C2C"/>
    <w:rsid w:val="00B12600"/>
    <w:rsid w:val="00B206A8"/>
    <w:rsid w:val="00B211D7"/>
    <w:rsid w:val="00B314CB"/>
    <w:rsid w:val="00B36138"/>
    <w:rsid w:val="00B36D7D"/>
    <w:rsid w:val="00B7526A"/>
    <w:rsid w:val="00BA2670"/>
    <w:rsid w:val="00BA3FA2"/>
    <w:rsid w:val="00BA44C9"/>
    <w:rsid w:val="00BB4CA8"/>
    <w:rsid w:val="00BB50B8"/>
    <w:rsid w:val="00BD08D6"/>
    <w:rsid w:val="00BE6139"/>
    <w:rsid w:val="00C11774"/>
    <w:rsid w:val="00C30E6C"/>
    <w:rsid w:val="00C838F7"/>
    <w:rsid w:val="00C926B8"/>
    <w:rsid w:val="00CA1EB0"/>
    <w:rsid w:val="00CA7FE5"/>
    <w:rsid w:val="00CB3E8B"/>
    <w:rsid w:val="00CB5EAD"/>
    <w:rsid w:val="00CC2457"/>
    <w:rsid w:val="00CD5D85"/>
    <w:rsid w:val="00CF7861"/>
    <w:rsid w:val="00D12890"/>
    <w:rsid w:val="00D25688"/>
    <w:rsid w:val="00D30C29"/>
    <w:rsid w:val="00D578A4"/>
    <w:rsid w:val="00D65B47"/>
    <w:rsid w:val="00D66F54"/>
    <w:rsid w:val="00D83972"/>
    <w:rsid w:val="00D84EC9"/>
    <w:rsid w:val="00D96EF0"/>
    <w:rsid w:val="00DA71FC"/>
    <w:rsid w:val="00DC2D00"/>
    <w:rsid w:val="00E11D20"/>
    <w:rsid w:val="00E134CC"/>
    <w:rsid w:val="00E13AE3"/>
    <w:rsid w:val="00E25457"/>
    <w:rsid w:val="00E4598B"/>
    <w:rsid w:val="00E7068B"/>
    <w:rsid w:val="00E932E6"/>
    <w:rsid w:val="00EA4CC4"/>
    <w:rsid w:val="00EB0D13"/>
    <w:rsid w:val="00EB1E01"/>
    <w:rsid w:val="00EB5AA1"/>
    <w:rsid w:val="00EC26B2"/>
    <w:rsid w:val="00EC3CF3"/>
    <w:rsid w:val="00EC7F35"/>
    <w:rsid w:val="00ED2011"/>
    <w:rsid w:val="00ED2607"/>
    <w:rsid w:val="00F07128"/>
    <w:rsid w:val="00F1169B"/>
    <w:rsid w:val="00F24D5A"/>
    <w:rsid w:val="00F51E64"/>
    <w:rsid w:val="00F5725B"/>
    <w:rsid w:val="00F6793C"/>
    <w:rsid w:val="00F71287"/>
    <w:rsid w:val="00F76D91"/>
    <w:rsid w:val="00F84B67"/>
    <w:rsid w:val="00F97DEA"/>
    <w:rsid w:val="00FB1DA1"/>
    <w:rsid w:val="00FB7AF7"/>
    <w:rsid w:val="00FD3994"/>
    <w:rsid w:val="00FE456F"/>
    <w:rsid w:val="00FE4A75"/>
    <w:rsid w:val="00FF4A83"/>
    <w:rsid w:val="00FF4F8C"/>
    <w:rsid w:val="00FF5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42E64"/>
  <w15:chartTrackingRefBased/>
  <w15:docId w15:val="{329A7F8A-05FA-4C64-846E-9147311B9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8BB"/>
    <w:pPr>
      <w:spacing w:line="276" w:lineRule="auto"/>
    </w:pPr>
    <w:rPr>
      <w:rFonts w:eastAsiaTheme="minorEastAsia"/>
      <w:sz w:val="21"/>
      <w:szCs w:val="21"/>
    </w:rPr>
  </w:style>
  <w:style w:type="paragraph" w:styleId="Heading1">
    <w:name w:val="heading 1"/>
    <w:basedOn w:val="Normal"/>
    <w:next w:val="Normal"/>
    <w:link w:val="Heading1Char"/>
    <w:uiPriority w:val="9"/>
    <w:qFormat/>
    <w:rsid w:val="006468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622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EC3CF3"/>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C3CF3"/>
    <w:rPr>
      <w:rFonts w:asciiTheme="majorHAnsi" w:eastAsiaTheme="majorEastAsia" w:hAnsiTheme="majorHAnsi" w:cstheme="majorBidi"/>
      <w:sz w:val="24"/>
      <w:szCs w:val="24"/>
    </w:rPr>
  </w:style>
  <w:style w:type="character" w:styleId="IntenseReference">
    <w:name w:val="Intense Reference"/>
    <w:basedOn w:val="DefaultParagraphFont"/>
    <w:uiPriority w:val="32"/>
    <w:qFormat/>
    <w:rsid w:val="00EC3CF3"/>
    <w:rPr>
      <w:b/>
      <w:bCs/>
      <w:caps w:val="0"/>
      <w:smallCaps/>
      <w:color w:val="auto"/>
      <w:spacing w:val="0"/>
      <w:u w:val="single"/>
    </w:rPr>
  </w:style>
  <w:style w:type="table" w:styleId="TableGrid">
    <w:name w:val="Table Grid"/>
    <w:basedOn w:val="TableNormal"/>
    <w:uiPriority w:val="39"/>
    <w:rsid w:val="00EC3CF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3CF3"/>
    <w:pPr>
      <w:ind w:left="720"/>
      <w:contextualSpacing/>
    </w:pPr>
  </w:style>
  <w:style w:type="character" w:styleId="CommentReference">
    <w:name w:val="annotation reference"/>
    <w:basedOn w:val="DefaultParagraphFont"/>
    <w:uiPriority w:val="99"/>
    <w:semiHidden/>
    <w:unhideWhenUsed/>
    <w:rsid w:val="00EC3CF3"/>
    <w:rPr>
      <w:sz w:val="16"/>
      <w:szCs w:val="16"/>
    </w:rPr>
  </w:style>
  <w:style w:type="paragraph" w:styleId="CommentText">
    <w:name w:val="annotation text"/>
    <w:basedOn w:val="Normal"/>
    <w:link w:val="CommentTextChar"/>
    <w:uiPriority w:val="99"/>
    <w:unhideWhenUsed/>
    <w:rsid w:val="00EC3CF3"/>
    <w:pPr>
      <w:spacing w:line="240" w:lineRule="auto"/>
    </w:pPr>
    <w:rPr>
      <w:sz w:val="20"/>
      <w:szCs w:val="20"/>
    </w:rPr>
  </w:style>
  <w:style w:type="character" w:customStyle="1" w:styleId="CommentTextChar">
    <w:name w:val="Comment Text Char"/>
    <w:basedOn w:val="DefaultParagraphFont"/>
    <w:link w:val="CommentText"/>
    <w:uiPriority w:val="99"/>
    <w:rsid w:val="00EC3CF3"/>
    <w:rPr>
      <w:rFonts w:eastAsiaTheme="minorEastAsia"/>
      <w:sz w:val="20"/>
      <w:szCs w:val="20"/>
    </w:rPr>
  </w:style>
  <w:style w:type="paragraph" w:styleId="Header">
    <w:name w:val="header"/>
    <w:basedOn w:val="Normal"/>
    <w:link w:val="HeaderChar"/>
    <w:uiPriority w:val="99"/>
    <w:unhideWhenUsed/>
    <w:rsid w:val="007263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38B"/>
    <w:rPr>
      <w:rFonts w:eastAsiaTheme="minorEastAsia"/>
      <w:sz w:val="21"/>
      <w:szCs w:val="21"/>
    </w:rPr>
  </w:style>
  <w:style w:type="paragraph" w:styleId="Footer">
    <w:name w:val="footer"/>
    <w:basedOn w:val="Normal"/>
    <w:link w:val="FooterChar"/>
    <w:uiPriority w:val="99"/>
    <w:unhideWhenUsed/>
    <w:rsid w:val="007263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638B"/>
    <w:rPr>
      <w:rFonts w:eastAsiaTheme="minorEastAsia"/>
      <w:sz w:val="21"/>
      <w:szCs w:val="21"/>
    </w:rPr>
  </w:style>
  <w:style w:type="paragraph" w:styleId="CommentSubject">
    <w:name w:val="annotation subject"/>
    <w:basedOn w:val="CommentText"/>
    <w:next w:val="CommentText"/>
    <w:link w:val="CommentSubjectChar"/>
    <w:uiPriority w:val="99"/>
    <w:semiHidden/>
    <w:unhideWhenUsed/>
    <w:rsid w:val="00D30C29"/>
    <w:rPr>
      <w:b/>
      <w:bCs/>
    </w:rPr>
  </w:style>
  <w:style w:type="character" w:customStyle="1" w:styleId="CommentSubjectChar">
    <w:name w:val="Comment Subject Char"/>
    <w:basedOn w:val="CommentTextChar"/>
    <w:link w:val="CommentSubject"/>
    <w:uiPriority w:val="99"/>
    <w:semiHidden/>
    <w:rsid w:val="00D30C29"/>
    <w:rPr>
      <w:rFonts w:eastAsiaTheme="minorEastAsia"/>
      <w:b/>
      <w:bCs/>
      <w:sz w:val="20"/>
      <w:szCs w:val="20"/>
    </w:rPr>
  </w:style>
  <w:style w:type="character" w:styleId="Hyperlink">
    <w:name w:val="Hyperlink"/>
    <w:basedOn w:val="DefaultParagraphFont"/>
    <w:uiPriority w:val="99"/>
    <w:unhideWhenUsed/>
    <w:rsid w:val="003A6A0D"/>
    <w:rPr>
      <w:color w:val="0563C1" w:themeColor="hyperlink"/>
      <w:u w:val="single"/>
    </w:rPr>
  </w:style>
  <w:style w:type="character" w:styleId="UnresolvedMention">
    <w:name w:val="Unresolved Mention"/>
    <w:basedOn w:val="DefaultParagraphFont"/>
    <w:uiPriority w:val="99"/>
    <w:semiHidden/>
    <w:unhideWhenUsed/>
    <w:rsid w:val="003A6A0D"/>
    <w:rPr>
      <w:color w:val="605E5C"/>
      <w:shd w:val="clear" w:color="auto" w:fill="E1DFDD"/>
    </w:rPr>
  </w:style>
  <w:style w:type="paragraph" w:styleId="Revision">
    <w:name w:val="Revision"/>
    <w:hidden/>
    <w:uiPriority w:val="99"/>
    <w:semiHidden/>
    <w:rsid w:val="00C11774"/>
    <w:pPr>
      <w:spacing w:after="0" w:line="240" w:lineRule="auto"/>
    </w:pPr>
    <w:rPr>
      <w:rFonts w:eastAsiaTheme="minorEastAsia"/>
      <w:sz w:val="21"/>
      <w:szCs w:val="21"/>
    </w:rPr>
  </w:style>
  <w:style w:type="character" w:styleId="FollowedHyperlink">
    <w:name w:val="FollowedHyperlink"/>
    <w:basedOn w:val="DefaultParagraphFont"/>
    <w:uiPriority w:val="99"/>
    <w:semiHidden/>
    <w:unhideWhenUsed/>
    <w:rsid w:val="00083B7F"/>
    <w:rPr>
      <w:color w:val="954F72" w:themeColor="followedHyperlink"/>
      <w:u w:val="single"/>
    </w:rPr>
  </w:style>
  <w:style w:type="character" w:customStyle="1" w:styleId="cf01">
    <w:name w:val="cf01"/>
    <w:basedOn w:val="DefaultParagraphFont"/>
    <w:rsid w:val="00077200"/>
    <w:rPr>
      <w:rFonts w:ascii="Segoe UI" w:hAnsi="Segoe UI" w:cs="Segoe UI" w:hint="default"/>
      <w:sz w:val="18"/>
      <w:szCs w:val="18"/>
    </w:rPr>
  </w:style>
  <w:style w:type="paragraph" w:styleId="NormalWeb">
    <w:name w:val="Normal (Web)"/>
    <w:basedOn w:val="Normal"/>
    <w:uiPriority w:val="99"/>
    <w:unhideWhenUsed/>
    <w:rsid w:val="008148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4683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62252"/>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9A5969"/>
    <w:pPr>
      <w:spacing w:line="259" w:lineRule="auto"/>
      <w:outlineLvl w:val="9"/>
    </w:pPr>
    <w:rPr>
      <w:lang w:eastAsia="en-GB"/>
    </w:rPr>
  </w:style>
  <w:style w:type="paragraph" w:styleId="TOC1">
    <w:name w:val="toc 1"/>
    <w:basedOn w:val="Normal"/>
    <w:next w:val="Normal"/>
    <w:autoRedefine/>
    <w:uiPriority w:val="39"/>
    <w:unhideWhenUsed/>
    <w:rsid w:val="009A5969"/>
    <w:pPr>
      <w:spacing w:after="100"/>
    </w:pPr>
  </w:style>
  <w:style w:type="paragraph" w:styleId="TOC2">
    <w:name w:val="toc 2"/>
    <w:basedOn w:val="Normal"/>
    <w:next w:val="Normal"/>
    <w:autoRedefine/>
    <w:uiPriority w:val="39"/>
    <w:unhideWhenUsed/>
    <w:rsid w:val="009A5969"/>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31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dx.doi.org/10.1177/1742395321106909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dx.doi.org/10.1590/0034-7167-2017-076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x.doi.org/10.1016/j.yebeh.2018.05.038" TargetMode="External"/><Relationship Id="rId25" Type="http://schemas.openxmlformats.org/officeDocument/2006/relationships/hyperlink" Target="https://msnursepro.org/" TargetMode="External"/><Relationship Id="rId2" Type="http://schemas.openxmlformats.org/officeDocument/2006/relationships/numbering" Target="numbering.xml"/><Relationship Id="rId16" Type="http://schemas.openxmlformats.org/officeDocument/2006/relationships/hyperlink" Target="https://www.nice.org.uk/guidance/ng71/resources/parkinsons-disease-in-adults-pdf-1837629189061" TargetMode="External"/><Relationship Id="rId20" Type="http://schemas.openxmlformats.org/officeDocument/2006/relationships/hyperlink" Target="http://dx.doi.org/10.1136/bmjspcare-2018-mariecurie.5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rcn.org.uk/clinical-topics/Neuroscience-nursing/MND-Resource" TargetMode="External"/><Relationship Id="rId5" Type="http://schemas.openxmlformats.org/officeDocument/2006/relationships/webSettings" Target="webSettings.xml"/><Relationship Id="rId15" Type="http://schemas.openxmlformats.org/officeDocument/2006/relationships/hyperlink" Target="https://www.care-mnd.org.uk/wp-content/uploads/2019/11/MND-Advanced-Clinical-Nurse-Specialist-Pillars-of-Practice-Competencies-%E2%80%93-Band-7-v1.0-Nov-2019.pdf" TargetMode="External"/><Relationship Id="rId23" Type="http://schemas.openxmlformats.org/officeDocument/2006/relationships/hyperlink" Target="https://www.nice.org.uk/guidance/ng42/resources/motor-neurone-disease-assessment-and-management-pdf-1837449470149" TargetMode="External"/><Relationship Id="rId28" Type="http://schemas.openxmlformats.org/officeDocument/2006/relationships/fontTable" Target="fontTable.xml"/><Relationship Id="rId10" Type="http://schemas.openxmlformats.org/officeDocument/2006/relationships/hyperlink" Target="http://www.gov.scot" TargetMode="External"/><Relationship Id="rId19" Type="http://schemas.openxmlformats.org/officeDocument/2006/relationships/hyperlink" Target="http://dx.doi.org/10.1177/26323524211009537"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skillsforhealth.org.uk/wp-content/uploads/2020/11/Career_framework_key_elements.pdf" TargetMode="External"/><Relationship Id="rId22" Type="http://schemas.openxmlformats.org/officeDocument/2006/relationships/hyperlink" Target="http://dx.doi.org/10.1136/bmjopen-2018-028526"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D123E-EC7E-4251-9D82-11D65ADCC7F5}">
  <ds:schemaRefs>
    <ds:schemaRef ds:uri="http://schemas.openxmlformats.org/officeDocument/2006/bibliography"/>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367</TotalTime>
  <Pages>53</Pages>
  <Words>10859</Words>
  <Characters>61899</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72613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Stoker</dc:creator>
  <cp:keywords/>
  <dc:description/>
  <cp:lastModifiedBy>Tom Moore</cp:lastModifiedBy>
  <cp:revision>8</cp:revision>
  <dcterms:created xsi:type="dcterms:W3CDTF">2024-12-06T10:58:00Z</dcterms:created>
  <dcterms:modified xsi:type="dcterms:W3CDTF">2024-12-23T16:18:00Z</dcterms:modified>
</cp:coreProperties>
</file>